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23" w:rsidRPr="007D51A1" w:rsidRDefault="00C15523" w:rsidP="007D51A1">
      <w:pPr>
        <w:rPr>
          <w:lang w:val="en-GB"/>
        </w:rPr>
      </w:pPr>
      <w:bookmarkStart w:id="0" w:name="_GoBack"/>
      <w:bookmarkEnd w:id="0"/>
    </w:p>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tblLook w:val="00A0" w:firstRow="1" w:lastRow="0" w:firstColumn="1" w:lastColumn="0" w:noHBand="0" w:noVBand="0"/>
      </w:tblPr>
      <w:tblGrid>
        <w:gridCol w:w="9239"/>
      </w:tblGrid>
      <w:tr w:rsidR="00C15523" w:rsidRPr="00E403AA" w:rsidTr="00A14E0C">
        <w:trPr>
          <w:trHeight w:val="3770"/>
          <w:jc w:val="center"/>
        </w:trPr>
        <w:tc>
          <w:tcPr>
            <w:tcW w:w="3000" w:type="pct"/>
            <w:tcBorders>
              <w:top w:val="thinThickSmallGap" w:sz="36" w:space="0" w:color="632423"/>
              <w:bottom w:val="thickThinSmallGap" w:sz="36" w:space="0" w:color="632423"/>
            </w:tcBorders>
            <w:shd w:val="clear" w:color="auto" w:fill="FFFFFF"/>
            <w:vAlign w:val="center"/>
          </w:tcPr>
          <w:p w:rsidR="00C15523" w:rsidRPr="00E403AA" w:rsidRDefault="00C15523" w:rsidP="007D51A1">
            <w:pPr>
              <w:jc w:val="center"/>
              <w:rPr>
                <w:rFonts w:ascii="Broadway" w:hAnsi="Broadway"/>
                <w:sz w:val="40"/>
              </w:rPr>
            </w:pPr>
            <w:r w:rsidRPr="00E403AA">
              <w:rPr>
                <w:rFonts w:ascii="Broadway" w:hAnsi="Broadway"/>
                <w:sz w:val="40"/>
              </w:rPr>
              <w:t>COMMUNITY RESILIENCE THROUGH EARLY WARNING (CREW) PROJECT</w:t>
            </w:r>
          </w:p>
          <w:p w:rsidR="00C15523" w:rsidRPr="00E403AA" w:rsidRDefault="00C15523" w:rsidP="007D51A1"/>
          <w:p w:rsidR="00C15523" w:rsidRPr="00E403AA" w:rsidRDefault="00C15523" w:rsidP="007D51A1">
            <w:pPr>
              <w:jc w:val="center"/>
              <w:rPr>
                <w:sz w:val="28"/>
              </w:rPr>
            </w:pPr>
            <w:r w:rsidRPr="00E403AA">
              <w:rPr>
                <w:sz w:val="28"/>
              </w:rPr>
              <w:t>2013 QUARTER 4 REPORT</w:t>
            </w:r>
          </w:p>
          <w:p w:rsidR="00C15523" w:rsidRPr="00E403AA" w:rsidRDefault="00C15523" w:rsidP="007D51A1">
            <w:pPr>
              <w:rPr>
                <w:sz w:val="28"/>
              </w:rPr>
            </w:pPr>
          </w:p>
          <w:p w:rsidR="00C15523" w:rsidRPr="00E403AA" w:rsidRDefault="00C15523" w:rsidP="007D51A1">
            <w:pPr>
              <w:jc w:val="center"/>
              <w:rPr>
                <w:sz w:val="28"/>
              </w:rPr>
            </w:pPr>
            <w:r>
              <w:rPr>
                <w:sz w:val="28"/>
              </w:rPr>
              <w:t>30</w:t>
            </w:r>
            <w:r w:rsidRPr="00E403AA">
              <w:rPr>
                <w:sz w:val="28"/>
              </w:rPr>
              <w:t>/1</w:t>
            </w:r>
            <w:r>
              <w:rPr>
                <w:sz w:val="28"/>
              </w:rPr>
              <w:t>2/2013</w:t>
            </w:r>
          </w:p>
          <w:p w:rsidR="00C15523" w:rsidRPr="00E403AA" w:rsidRDefault="00C15523" w:rsidP="007D51A1">
            <w:pPr>
              <w:rPr>
                <w:sz w:val="28"/>
              </w:rPr>
            </w:pPr>
          </w:p>
          <w:p w:rsidR="00C15523" w:rsidRPr="00E403AA" w:rsidRDefault="00C15523" w:rsidP="007D51A1">
            <w:pPr>
              <w:jc w:val="center"/>
            </w:pPr>
            <w:r w:rsidRPr="00E403AA">
              <w:rPr>
                <w:sz w:val="28"/>
              </w:rPr>
              <w:t>Project Manage</w:t>
            </w:r>
            <w:r>
              <w:rPr>
                <w:sz w:val="28"/>
              </w:rPr>
              <w:t>ment Unit</w:t>
            </w:r>
          </w:p>
        </w:tc>
      </w:tr>
    </w:tbl>
    <w:p w:rsidR="00C15523" w:rsidRPr="007D51A1" w:rsidRDefault="00C15523" w:rsidP="007D51A1">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9065"/>
        <w:gridCol w:w="1874"/>
      </w:tblGrid>
      <w:tr w:rsidR="00C15523" w:rsidRPr="00E403AA" w:rsidTr="00A14E0C">
        <w:trPr>
          <w:trHeight w:val="1808"/>
        </w:trPr>
        <w:tc>
          <w:tcPr>
            <w:tcW w:w="849" w:type="pct"/>
          </w:tcPr>
          <w:p w:rsidR="00C15523" w:rsidRPr="00E403AA" w:rsidRDefault="005512A1" w:rsidP="007D51A1">
            <w:pPr>
              <w:rPr>
                <w:b/>
                <w:bCs/>
                <w:u w:val="single"/>
                <w:lang w:val="en-GB"/>
              </w:rPr>
            </w:pPr>
            <w:r>
              <w:rPr>
                <w:noProof/>
                <w:u w:val="single"/>
              </w:rPr>
              <w:drawing>
                <wp:inline distT="0" distB="0" distL="0" distR="0">
                  <wp:extent cx="1152525" cy="11525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3440" w:type="pct"/>
          </w:tcPr>
          <w:p w:rsidR="00C15523" w:rsidRPr="00E403AA" w:rsidRDefault="005512A1" w:rsidP="007D51A1">
            <w:pPr>
              <w:rPr>
                <w:b/>
                <w:bCs/>
                <w:u w:val="single"/>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3776345</wp:posOffset>
                      </wp:positionH>
                      <wp:positionV relativeFrom="paragraph">
                        <wp:posOffset>-7620</wp:posOffset>
                      </wp:positionV>
                      <wp:extent cx="1912620" cy="1188720"/>
                      <wp:effectExtent l="0" t="0" r="114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188720"/>
                              </a:xfrm>
                              <a:prstGeom prst="rect">
                                <a:avLst/>
                              </a:prstGeom>
                              <a:solidFill>
                                <a:srgbClr val="FFFFFF"/>
                              </a:solidFill>
                              <a:ln w="9525">
                                <a:solidFill>
                                  <a:srgbClr val="000000"/>
                                </a:solidFill>
                                <a:miter lim="800000"/>
                                <a:headEnd/>
                                <a:tailEnd/>
                              </a:ln>
                            </wps:spPr>
                            <wps:txbx>
                              <w:txbxContent>
                                <w:p w:rsidR="002732D7" w:rsidRDefault="005512A1" w:rsidP="007D51A1">
                                  <w:r>
                                    <w:rPr>
                                      <w:noProof/>
                                    </w:rPr>
                                    <w:drawing>
                                      <wp:inline distT="0" distB="0" distL="0" distR="0">
                                        <wp:extent cx="1647825" cy="73342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7.35pt;margin-top:-.6pt;width:150.6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">
                      <v:textbox>
                        <w:txbxContent>
                          <w:p w:rsidR="002732D7" w:rsidRDefault="005512A1" w:rsidP="007D51A1">
                            <w:r>
                              <w:rPr>
                                <w:noProof/>
                              </w:rPr>
                              <w:drawing>
                                <wp:inline distT="0" distB="0" distL="0" distR="0">
                                  <wp:extent cx="1647825" cy="73342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733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141605</wp:posOffset>
                      </wp:positionH>
                      <wp:positionV relativeFrom="paragraph">
                        <wp:posOffset>-7620</wp:posOffset>
                      </wp:positionV>
                      <wp:extent cx="1097915" cy="1143000"/>
                      <wp:effectExtent l="0" t="0" r="1714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143000"/>
                              </a:xfrm>
                              <a:prstGeom prst="rect">
                                <a:avLst/>
                              </a:prstGeom>
                              <a:solidFill>
                                <a:srgbClr val="FFFFFF"/>
                              </a:solidFill>
                              <a:ln w="9525">
                                <a:solidFill>
                                  <a:srgbClr val="000000"/>
                                </a:solidFill>
                                <a:miter lim="800000"/>
                                <a:headEnd/>
                                <a:tailEnd/>
                              </a:ln>
                            </wps:spPr>
                            <wps:txbx>
                              <w:txbxContent>
                                <w:p w:rsidR="002732D7" w:rsidRDefault="005512A1" w:rsidP="007D51A1">
                                  <w:r>
                                    <w:rPr>
                                      <w:b/>
                                      <w:noProof/>
                                      <w:u w:val="single"/>
                                    </w:rPr>
                                    <w:drawing>
                                      <wp:inline distT="0" distB="0" distL="0" distR="0">
                                        <wp:extent cx="904875" cy="971550"/>
                                        <wp:effectExtent l="0" t="0" r="9525" b="0"/>
                                        <wp:docPr id="5" name="Picture 5" descr="Description: C:\Users\Dr. King\Downloads\NADM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Dr. King\Downloads\NADMO Logo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715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15pt;margin-top:-.6pt;width:86.45pt;height:90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">
                      <v:textbox>
                        <w:txbxContent>
                          <w:p w:rsidR="002732D7" w:rsidRDefault="005512A1" w:rsidP="007D51A1">
                            <w:r>
                              <w:rPr>
                                <w:b/>
                                <w:noProof/>
                                <w:u w:val="single"/>
                              </w:rPr>
                              <w:drawing>
                                <wp:inline distT="0" distB="0" distL="0" distR="0">
                                  <wp:extent cx="904875" cy="971550"/>
                                  <wp:effectExtent l="0" t="0" r="9525" b="0"/>
                                  <wp:docPr id="5" name="Picture 5" descr="Description: C:\Users\Dr. King\Downloads\NADM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Dr. King\Downloads\NADMO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71550"/>
                                          </a:xfrm>
                                          <a:prstGeom prst="rect">
                                            <a:avLst/>
                                          </a:prstGeom>
                                          <a:noFill/>
                                          <a:ln>
                                            <a:noFill/>
                                          </a:ln>
                                        </pic:spPr>
                                      </pic:pic>
                                    </a:graphicData>
                                  </a:graphic>
                                </wp:inline>
                              </w:drawing>
                            </w:r>
                          </w:p>
                        </w:txbxContent>
                      </v:textbox>
                    </v:shape>
                  </w:pict>
                </mc:Fallback>
              </mc:AlternateContent>
            </w:r>
          </w:p>
          <w:p w:rsidR="00C15523" w:rsidRPr="00E403AA" w:rsidRDefault="00C15523" w:rsidP="007D51A1">
            <w:pPr>
              <w:rPr>
                <w:b/>
                <w:bCs/>
                <w:u w:val="single"/>
                <w:lang w:val="en-GB"/>
              </w:rPr>
            </w:pPr>
          </w:p>
          <w:p w:rsidR="00C15523" w:rsidRPr="00E403AA" w:rsidRDefault="00C15523" w:rsidP="007D51A1">
            <w:pPr>
              <w:rPr>
                <w:b/>
                <w:bCs/>
                <w:u w:val="single"/>
                <w:lang w:val="en-GB"/>
              </w:rPr>
            </w:pPr>
          </w:p>
        </w:tc>
        <w:tc>
          <w:tcPr>
            <w:tcW w:w="711" w:type="pct"/>
          </w:tcPr>
          <w:p w:rsidR="00C15523" w:rsidRPr="00E403AA" w:rsidRDefault="005512A1" w:rsidP="007D51A1">
            <w:pPr>
              <w:rPr>
                <w:b/>
                <w:bCs/>
                <w:u w:val="single"/>
                <w:lang w:val="en-GB"/>
              </w:rPr>
            </w:pPr>
            <w:r>
              <w:rPr>
                <w:noProof/>
                <w:u w:val="single"/>
              </w:rPr>
              <w:drawing>
                <wp:inline distT="0" distB="0" distL="0" distR="0">
                  <wp:extent cx="504825" cy="84772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847725"/>
                          </a:xfrm>
                          <a:prstGeom prst="rect">
                            <a:avLst/>
                          </a:prstGeom>
                          <a:noFill/>
                          <a:ln>
                            <a:noFill/>
                          </a:ln>
                        </pic:spPr>
                      </pic:pic>
                    </a:graphicData>
                  </a:graphic>
                </wp:inline>
              </w:drawing>
            </w:r>
          </w:p>
        </w:tc>
      </w:tr>
    </w:tbl>
    <w:p w:rsidR="00C15523" w:rsidRPr="007D51A1" w:rsidRDefault="00C15523" w:rsidP="007D51A1">
      <w:pPr>
        <w:rPr>
          <w:b/>
          <w:bCs/>
          <w:lang w:val="en-GB"/>
        </w:rPr>
      </w:pPr>
    </w:p>
    <w:p w:rsidR="00C15523" w:rsidRPr="007D51A1" w:rsidRDefault="00C15523" w:rsidP="007D51A1">
      <w:pPr>
        <w:rPr>
          <w:lang w:val="en-GB"/>
        </w:rPr>
      </w:pPr>
    </w:p>
    <w:p w:rsidR="00C15523" w:rsidRPr="007D51A1" w:rsidRDefault="00C15523" w:rsidP="007D51A1">
      <w:pPr>
        <w:numPr>
          <w:ilvl w:val="0"/>
          <w:numId w:val="3"/>
        </w:numPr>
        <w:tabs>
          <w:tab w:val="clear" w:pos="360"/>
          <w:tab w:val="num" w:pos="748"/>
        </w:tabs>
        <w:rPr>
          <w:b/>
          <w:bCs/>
          <w:lang w:val="en-GB"/>
        </w:rPr>
      </w:pPr>
      <w:r w:rsidRPr="007D51A1">
        <w:rPr>
          <w:b/>
          <w:bCs/>
          <w:lang w:val="en-GB"/>
        </w:rPr>
        <w:lastRenderedPageBreak/>
        <w:t>BACKGROUND AND INTRODUCTION:</w:t>
      </w:r>
    </w:p>
    <w:p w:rsidR="00C15523" w:rsidRPr="007D51A1" w:rsidRDefault="00C15523" w:rsidP="007D51A1">
      <w:pPr>
        <w:rPr>
          <w:bCs/>
          <w:lang w:val="en-GB"/>
        </w:rPr>
      </w:pPr>
      <w:r w:rsidRPr="007D51A1">
        <w:rPr>
          <w:bCs/>
          <w:lang w:val="en-GB"/>
        </w:rPr>
        <w:t>The Community Resilience through Early Warning (CREW) Project serves as the medium by whi</w:t>
      </w:r>
      <w:r w:rsidR="002C323A">
        <w:rPr>
          <w:bCs/>
          <w:lang w:val="en-GB"/>
        </w:rPr>
        <w:t xml:space="preserve">ch the Norwegian Government is providing </w:t>
      </w:r>
      <w:r w:rsidR="002C323A" w:rsidRPr="007D51A1">
        <w:rPr>
          <w:bCs/>
          <w:lang w:val="en-GB"/>
        </w:rPr>
        <w:t>both</w:t>
      </w:r>
      <w:r w:rsidRPr="007D51A1">
        <w:rPr>
          <w:bCs/>
          <w:lang w:val="en-GB"/>
        </w:rPr>
        <w:t xml:space="preserve"> comprehensive and targeted support to GoG in delivering some of the key components from the 2013 Ghana Plan of Action for DRR and CCA. The project’s strategy is to build capacities within the country to reduce disaster risk by putting in pl</w:t>
      </w:r>
      <w:r w:rsidR="002C323A">
        <w:rPr>
          <w:bCs/>
          <w:lang w:val="en-GB"/>
        </w:rPr>
        <w:t>ace an integrated</w:t>
      </w:r>
      <w:r w:rsidRPr="007D51A1">
        <w:rPr>
          <w:bCs/>
          <w:lang w:val="en-GB"/>
        </w:rPr>
        <w:t xml:space="preserve"> Early Warning System that is both scientific and people cantered. </w:t>
      </w:r>
    </w:p>
    <w:p w:rsidR="00C15523" w:rsidRPr="007D51A1" w:rsidRDefault="00C15523" w:rsidP="007D51A1">
      <w:pPr>
        <w:rPr>
          <w:bCs/>
          <w:lang w:val="en-GB"/>
        </w:rPr>
      </w:pPr>
      <w:r w:rsidRPr="007D51A1">
        <w:rPr>
          <w:bCs/>
          <w:lang w:val="en-GB"/>
        </w:rPr>
        <w:t xml:space="preserve">As per the Project Document, NADMO is the Implementing Partner and United Nations Development Programme (UNDP) is the Responsible Party. Furthermore, the project will be implemented through partnerships with nongovernment actors, particularly with community-based NGOs and universities. The project is designed in a way that it aligns with the Hyogo Framework of Action (HFA) and the Ghana Plan of Action for DRR and CCA, and leads to tangible results in both the short-term and long-term. It also avoids EWS duplication and enhances coordination. </w:t>
      </w:r>
    </w:p>
    <w:p w:rsidR="00C15523" w:rsidRPr="007D51A1" w:rsidRDefault="00C15523" w:rsidP="007D51A1">
      <w:pPr>
        <w:rPr>
          <w:bCs/>
          <w:lang w:val="en-GB"/>
        </w:rPr>
      </w:pPr>
      <w:r w:rsidRPr="007D51A1">
        <w:rPr>
          <w:bCs/>
          <w:lang w:val="en-GB"/>
        </w:rPr>
        <w:t xml:space="preserve">The goal of the project is to reduce disaster risks through better understanding of risks, reducing vulnerability to hazards, and enhancing capacities for disaster risk reduction. The main objective(s) are to develop hazard maps, enhance coordination and capacities for Early Warning Systems in 10 pilot sites by 2015. The anticipated results are: </w:t>
      </w:r>
    </w:p>
    <w:p w:rsidR="00C15523" w:rsidRPr="007D51A1" w:rsidRDefault="00C15523" w:rsidP="007D51A1">
      <w:pPr>
        <w:numPr>
          <w:ilvl w:val="0"/>
          <w:numId w:val="9"/>
        </w:numPr>
        <w:rPr>
          <w:lang w:val="en-GB"/>
        </w:rPr>
      </w:pPr>
      <w:r w:rsidRPr="007D51A1">
        <w:rPr>
          <w:bCs/>
          <w:lang w:val="en-GB"/>
        </w:rPr>
        <w:t xml:space="preserve">Economic and human losses and damages from priority hazards (i.e. floods and droughts) are reduced </w:t>
      </w:r>
    </w:p>
    <w:p w:rsidR="00C15523" w:rsidRPr="007D51A1" w:rsidRDefault="00C15523" w:rsidP="007D51A1">
      <w:pPr>
        <w:numPr>
          <w:ilvl w:val="0"/>
          <w:numId w:val="9"/>
        </w:numPr>
        <w:rPr>
          <w:lang w:val="en-GB"/>
        </w:rPr>
      </w:pPr>
      <w:r w:rsidRPr="007D51A1">
        <w:rPr>
          <w:bCs/>
          <w:lang w:val="en-GB"/>
        </w:rPr>
        <w:t xml:space="preserve">Successful Early Warning is issued and communicated for priority hazards in 10 pilot Districts </w:t>
      </w:r>
    </w:p>
    <w:p w:rsidR="00C15523" w:rsidRPr="007D51A1" w:rsidRDefault="00C15523" w:rsidP="007D51A1">
      <w:pPr>
        <w:rPr>
          <w:bCs/>
          <w:lang w:val="en-GB"/>
        </w:rPr>
      </w:pPr>
      <w:r w:rsidRPr="007D51A1">
        <w:rPr>
          <w:bCs/>
          <w:lang w:val="en-GB"/>
        </w:rPr>
        <w:t xml:space="preserve">The CREW project document was successfully endorsed by NADMO and UNDP on November 24, 2012.  </w:t>
      </w:r>
    </w:p>
    <w:p w:rsidR="00C15523" w:rsidRPr="007D51A1" w:rsidRDefault="00C15523" w:rsidP="007D51A1">
      <w:pPr>
        <w:rPr>
          <w:bCs/>
          <w:lang w:val="en-GB"/>
        </w:rPr>
      </w:pPr>
    </w:p>
    <w:p w:rsidR="00C15523" w:rsidRPr="007D51A1" w:rsidRDefault="00C15523" w:rsidP="007D51A1">
      <w:pPr>
        <w:numPr>
          <w:ilvl w:val="0"/>
          <w:numId w:val="3"/>
        </w:numPr>
        <w:tabs>
          <w:tab w:val="clear" w:pos="360"/>
          <w:tab w:val="num" w:pos="748"/>
        </w:tabs>
        <w:rPr>
          <w:b/>
          <w:bCs/>
          <w:lang w:val="en-GB"/>
        </w:rPr>
      </w:pPr>
      <w:r w:rsidRPr="007D51A1">
        <w:rPr>
          <w:b/>
          <w:bCs/>
          <w:lang w:val="en-GB"/>
        </w:rPr>
        <w:t>OBJECTIVES:</w:t>
      </w:r>
    </w:p>
    <w:p w:rsidR="00C15523" w:rsidRPr="00F2589C" w:rsidRDefault="00C15523" w:rsidP="00B722CE">
      <w:pPr>
        <w:numPr>
          <w:ilvl w:val="0"/>
          <w:numId w:val="23"/>
        </w:numPr>
      </w:pPr>
      <w:r w:rsidRPr="00F2589C">
        <w:rPr>
          <w:bCs/>
          <w:lang w:val="en-GB"/>
        </w:rPr>
        <w:t>To build capacities and learn lessons to better understand hazard risks and sustain an effective EWS in Ghana</w:t>
      </w:r>
    </w:p>
    <w:p w:rsidR="00C15523" w:rsidRPr="00F2589C" w:rsidRDefault="00C15523" w:rsidP="00B722CE">
      <w:pPr>
        <w:numPr>
          <w:ilvl w:val="0"/>
          <w:numId w:val="23"/>
        </w:numPr>
      </w:pPr>
      <w:r w:rsidRPr="00F2589C">
        <w:t>Updated and improved Risk  maps in 10 pilot sites</w:t>
      </w:r>
    </w:p>
    <w:p w:rsidR="00C15523" w:rsidRPr="00F2589C" w:rsidRDefault="00C15523" w:rsidP="00B722CE">
      <w:pPr>
        <w:numPr>
          <w:ilvl w:val="0"/>
          <w:numId w:val="23"/>
        </w:numPr>
      </w:pPr>
      <w:r w:rsidRPr="00F2589C">
        <w:rPr>
          <w:bCs/>
          <w:lang w:val="en-GB"/>
        </w:rPr>
        <w:t xml:space="preserve">To ensure that quality of hazard risk activities </w:t>
      </w:r>
      <w:r w:rsidRPr="00F2589C">
        <w:rPr>
          <w:bCs/>
        </w:rPr>
        <w:t xml:space="preserve">and EWS </w:t>
      </w:r>
      <w:r w:rsidRPr="00F2589C">
        <w:rPr>
          <w:bCs/>
          <w:lang w:val="en-GB"/>
        </w:rPr>
        <w:t>meet international standards and best practices</w:t>
      </w:r>
    </w:p>
    <w:p w:rsidR="00C15523" w:rsidRPr="00F2589C" w:rsidRDefault="00C15523" w:rsidP="00B722CE">
      <w:pPr>
        <w:numPr>
          <w:ilvl w:val="0"/>
          <w:numId w:val="23"/>
        </w:numPr>
      </w:pPr>
      <w:r>
        <w:t xml:space="preserve">To ensure that </w:t>
      </w:r>
      <w:r w:rsidRPr="00F2589C">
        <w:t>Hazard risk activities</w:t>
      </w:r>
      <w:r>
        <w:t xml:space="preserve"> are</w:t>
      </w:r>
      <w:r w:rsidRPr="00F2589C">
        <w:t xml:space="preserve"> monitored, </w:t>
      </w:r>
      <w:r>
        <w:t>reported</w:t>
      </w:r>
      <w:r w:rsidRPr="00F2589C">
        <w:t xml:space="preserve"> and re-evaluated based on challenges and opportunities on the ground</w:t>
      </w:r>
    </w:p>
    <w:p w:rsidR="00C15523" w:rsidRPr="00F2589C" w:rsidRDefault="00C15523" w:rsidP="00B722CE">
      <w:pPr>
        <w:numPr>
          <w:ilvl w:val="0"/>
          <w:numId w:val="23"/>
        </w:numPr>
        <w:rPr>
          <w:bCs/>
          <w:lang w:val="en-GB"/>
        </w:rPr>
      </w:pPr>
      <w:r w:rsidRPr="00F2589C">
        <w:rPr>
          <w:bCs/>
          <w:lang w:val="en-GB"/>
        </w:rPr>
        <w:lastRenderedPageBreak/>
        <w:t>To establish Mechanisms to update and sustain hazard risk monitoring and evaluation</w:t>
      </w:r>
    </w:p>
    <w:p w:rsidR="00C15523" w:rsidRPr="00F2589C" w:rsidRDefault="00C15523" w:rsidP="00B722CE">
      <w:pPr>
        <w:numPr>
          <w:ilvl w:val="0"/>
          <w:numId w:val="23"/>
        </w:numPr>
        <w:rPr>
          <w:bCs/>
          <w:lang w:val="en-GB"/>
        </w:rPr>
      </w:pPr>
      <w:r w:rsidRPr="00F2589C">
        <w:rPr>
          <w:bCs/>
          <w:lang w:val="en-GB"/>
        </w:rPr>
        <w:t>To asses existing status, challenges, and opportunities for EWS in Ghana</w:t>
      </w:r>
    </w:p>
    <w:p w:rsidR="00C15523" w:rsidRPr="00F2589C" w:rsidRDefault="00C15523" w:rsidP="00B722CE">
      <w:pPr>
        <w:numPr>
          <w:ilvl w:val="0"/>
          <w:numId w:val="23"/>
        </w:numPr>
        <w:rPr>
          <w:bCs/>
          <w:lang w:val="en-GB"/>
        </w:rPr>
      </w:pPr>
      <w:r w:rsidRPr="00F2589C">
        <w:rPr>
          <w:bCs/>
          <w:lang w:val="en-GB"/>
        </w:rPr>
        <w:t>To develop EWS Master Plan for priority hazards</w:t>
      </w:r>
    </w:p>
    <w:p w:rsidR="00C15523" w:rsidRPr="00F2589C" w:rsidRDefault="00C15523" w:rsidP="00B722CE">
      <w:pPr>
        <w:numPr>
          <w:ilvl w:val="0"/>
          <w:numId w:val="23"/>
        </w:numPr>
        <w:rPr>
          <w:bCs/>
          <w:lang w:val="en-GB"/>
        </w:rPr>
      </w:pPr>
      <w:r w:rsidRPr="00F2589C">
        <w:rPr>
          <w:bCs/>
          <w:lang w:val="en-GB"/>
        </w:rPr>
        <w:t>To design a functioning EWS for priority hazards through a participatory process in the 10 pilot sites</w:t>
      </w:r>
    </w:p>
    <w:p w:rsidR="00C15523" w:rsidRPr="00F2589C" w:rsidRDefault="00C15523" w:rsidP="00B722CE">
      <w:pPr>
        <w:numPr>
          <w:ilvl w:val="0"/>
          <w:numId w:val="23"/>
        </w:numPr>
        <w:rPr>
          <w:bCs/>
          <w:lang w:val="en-GB"/>
        </w:rPr>
      </w:pPr>
      <w:r w:rsidRPr="00F2589C">
        <w:rPr>
          <w:bCs/>
          <w:lang w:val="en-GB"/>
        </w:rPr>
        <w:t>To ensure sufficient human resources and tools for Project Management are established</w:t>
      </w:r>
    </w:p>
    <w:p w:rsidR="00C15523" w:rsidRPr="00F2589C" w:rsidRDefault="00C15523" w:rsidP="00B722CE">
      <w:pPr>
        <w:numPr>
          <w:ilvl w:val="0"/>
          <w:numId w:val="23"/>
        </w:numPr>
        <w:rPr>
          <w:bCs/>
          <w:lang w:val="en-GB"/>
        </w:rPr>
      </w:pPr>
      <w:r w:rsidRPr="00F2589C">
        <w:rPr>
          <w:bCs/>
          <w:lang w:val="en-GB"/>
        </w:rPr>
        <w:t>To gather rigorous baseline information on flood and drought disasters in Ghana</w:t>
      </w:r>
    </w:p>
    <w:p w:rsidR="00C15523" w:rsidRPr="00F2589C" w:rsidRDefault="00C15523" w:rsidP="00B722CE">
      <w:pPr>
        <w:numPr>
          <w:ilvl w:val="0"/>
          <w:numId w:val="23"/>
        </w:numPr>
        <w:rPr>
          <w:bCs/>
          <w:lang w:val="en-GB"/>
        </w:rPr>
      </w:pPr>
      <w:r w:rsidRPr="00F2589C">
        <w:rPr>
          <w:bCs/>
          <w:lang w:val="en-GB"/>
        </w:rPr>
        <w:t>To engage stakeholders</w:t>
      </w:r>
      <w:r w:rsidRPr="00F2589C">
        <w:rPr>
          <w:bCs/>
        </w:rPr>
        <w:t xml:space="preserve"> and establish a Technical Working Group</w:t>
      </w:r>
    </w:p>
    <w:p w:rsidR="00C15523" w:rsidRDefault="00C15523" w:rsidP="00B722CE">
      <w:pPr>
        <w:ind w:left="360"/>
        <w:rPr>
          <w:bCs/>
          <w:lang w:val="en-GB"/>
        </w:rPr>
      </w:pPr>
    </w:p>
    <w:p w:rsidR="00C15523" w:rsidRPr="007D51A1" w:rsidRDefault="00C15523" w:rsidP="007D51A1">
      <w:pPr>
        <w:numPr>
          <w:ilvl w:val="0"/>
          <w:numId w:val="20"/>
        </w:numPr>
        <w:rPr>
          <w:b/>
          <w:bCs/>
          <w:lang w:val="en-GB"/>
        </w:rPr>
      </w:pPr>
      <w:r w:rsidRPr="007D51A1">
        <w:rPr>
          <w:b/>
          <w:bCs/>
          <w:lang w:val="en-GB"/>
        </w:rPr>
        <w:t>EXPECTED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0"/>
        <w:gridCol w:w="3813"/>
        <w:gridCol w:w="3850"/>
        <w:gridCol w:w="3853"/>
      </w:tblGrid>
      <w:tr w:rsidR="00C15523" w:rsidRPr="00F30DC8" w:rsidTr="00292642">
        <w:trPr>
          <w:cantSplit/>
          <w:tblHeader/>
        </w:trPr>
        <w:tc>
          <w:tcPr>
            <w:tcW w:w="630" w:type="pct"/>
          </w:tcPr>
          <w:p w:rsidR="00C15523" w:rsidRPr="00F30DC8" w:rsidRDefault="00C15523" w:rsidP="00292642">
            <w:pPr>
              <w:rPr>
                <w:b/>
                <w:lang w:val="en-GB"/>
              </w:rPr>
            </w:pPr>
            <w:r w:rsidRPr="00F30DC8">
              <w:rPr>
                <w:b/>
                <w:lang w:val="en-GB"/>
              </w:rPr>
              <w:t>EXPECTED OUTCOMES</w:t>
            </w:r>
          </w:p>
        </w:tc>
        <w:tc>
          <w:tcPr>
            <w:tcW w:w="1447" w:type="pct"/>
          </w:tcPr>
          <w:p w:rsidR="00C15523" w:rsidRPr="00F30DC8" w:rsidRDefault="00C15523" w:rsidP="00292642">
            <w:pPr>
              <w:rPr>
                <w:b/>
                <w:lang w:val="en-GB"/>
              </w:rPr>
            </w:pPr>
            <w:r w:rsidRPr="00F30DC8">
              <w:rPr>
                <w:b/>
                <w:lang w:val="en-GB"/>
              </w:rPr>
              <w:t>EXPECTED OUTPUTS</w:t>
            </w:r>
          </w:p>
        </w:tc>
        <w:tc>
          <w:tcPr>
            <w:tcW w:w="1461" w:type="pct"/>
          </w:tcPr>
          <w:p w:rsidR="00C15523" w:rsidRPr="00F30DC8" w:rsidRDefault="004E4DA8" w:rsidP="004E4DA8">
            <w:pPr>
              <w:jc w:val="center"/>
              <w:rPr>
                <w:b/>
                <w:lang w:val="en-GB"/>
              </w:rPr>
            </w:pPr>
            <w:r>
              <w:rPr>
                <w:b/>
                <w:lang w:val="en-GB"/>
              </w:rPr>
              <w:t>STATUS</w:t>
            </w:r>
          </w:p>
        </w:tc>
        <w:tc>
          <w:tcPr>
            <w:tcW w:w="1462" w:type="pct"/>
          </w:tcPr>
          <w:p w:rsidR="00C15523" w:rsidRPr="00F30DC8" w:rsidRDefault="00C15523" w:rsidP="00292642">
            <w:pPr>
              <w:rPr>
                <w:b/>
                <w:lang w:val="en-GB"/>
              </w:rPr>
            </w:pPr>
            <w:r>
              <w:rPr>
                <w:b/>
                <w:lang w:val="en-GB"/>
              </w:rPr>
              <w:t>CHALLENGES AND RECOMMENDATION</w:t>
            </w:r>
          </w:p>
        </w:tc>
      </w:tr>
      <w:tr w:rsidR="00C15523" w:rsidRPr="00F30DC8" w:rsidTr="00292642">
        <w:trPr>
          <w:cantSplit/>
        </w:trPr>
        <w:tc>
          <w:tcPr>
            <w:tcW w:w="630" w:type="pct"/>
            <w:vMerge w:val="restart"/>
          </w:tcPr>
          <w:p w:rsidR="00C15523" w:rsidRPr="00F30DC8" w:rsidRDefault="00C15523" w:rsidP="00292642">
            <w:pPr>
              <w:rPr>
                <w:b/>
                <w:lang w:val="en-GB"/>
              </w:rPr>
            </w:pPr>
            <w:r w:rsidRPr="00F30DC8">
              <w:rPr>
                <w:b/>
                <w:lang w:val="en-GB"/>
              </w:rPr>
              <w:t xml:space="preserve">Atlas Activity 1: </w:t>
            </w:r>
          </w:p>
          <w:p w:rsidR="00C15523" w:rsidRPr="00F30DC8" w:rsidRDefault="00C15523" w:rsidP="00292642">
            <w:pPr>
              <w:rPr>
                <w:lang w:val="en-GB"/>
              </w:rPr>
            </w:pPr>
            <w:r w:rsidRPr="00F30DC8">
              <w:rPr>
                <w:lang w:val="en-GB"/>
              </w:rPr>
              <w:t>Hazard Risks Understood</w:t>
            </w:r>
          </w:p>
        </w:tc>
        <w:tc>
          <w:tcPr>
            <w:tcW w:w="1447" w:type="pct"/>
          </w:tcPr>
          <w:p w:rsidR="00C15523" w:rsidRPr="00D245B4" w:rsidRDefault="00C15523" w:rsidP="0069294A">
            <w:pPr>
              <w:rPr>
                <w:rFonts w:ascii="Arial Narrow" w:hAnsi="Arial Narrow" w:cs="Arial"/>
                <w:sz w:val="20"/>
                <w:szCs w:val="20"/>
              </w:rPr>
            </w:pPr>
            <w:r w:rsidRPr="00D245B4">
              <w:rPr>
                <w:rFonts w:ascii="Arial Narrow" w:hAnsi="Arial Narrow" w:cs="Arial"/>
                <w:sz w:val="20"/>
                <w:szCs w:val="20"/>
              </w:rPr>
              <w:t>Capacities built and lessons learned to better understand hazard risks</w:t>
            </w:r>
          </w:p>
        </w:tc>
        <w:tc>
          <w:tcPr>
            <w:tcW w:w="1461" w:type="pct"/>
          </w:tcPr>
          <w:p w:rsidR="00C15523" w:rsidRPr="00D245B4" w:rsidRDefault="004E4DA8" w:rsidP="004E4DA8">
            <w:pPr>
              <w:rPr>
                <w:rFonts w:ascii="Arial Narrow" w:hAnsi="Arial Narrow" w:cs="Arial"/>
                <w:color w:val="000000"/>
                <w:sz w:val="20"/>
                <w:szCs w:val="20"/>
              </w:rPr>
            </w:pPr>
            <w:r>
              <w:rPr>
                <w:rFonts w:ascii="Arial Narrow" w:hAnsi="Arial Narrow" w:cs="Arial"/>
                <w:color w:val="000000"/>
                <w:sz w:val="20"/>
                <w:szCs w:val="20"/>
              </w:rPr>
              <w:t xml:space="preserve">Activity not </w:t>
            </w:r>
            <w:proofErr w:type="gramStart"/>
            <w:r>
              <w:rPr>
                <w:rFonts w:ascii="Arial Narrow" w:hAnsi="Arial Narrow" w:cs="Arial"/>
                <w:color w:val="000000"/>
                <w:sz w:val="20"/>
                <w:szCs w:val="20"/>
              </w:rPr>
              <w:t>completed,</w:t>
            </w:r>
            <w:proofErr w:type="gramEnd"/>
            <w:r w:rsidRPr="00D245B4">
              <w:rPr>
                <w:rFonts w:ascii="Arial Narrow" w:hAnsi="Arial Narrow" w:cs="Arial"/>
                <w:color w:val="000000"/>
                <w:sz w:val="20"/>
                <w:szCs w:val="20"/>
              </w:rPr>
              <w:t xml:space="preserve"> </w:t>
            </w:r>
            <w:r>
              <w:rPr>
                <w:rFonts w:ascii="Arial Narrow" w:hAnsi="Arial Narrow" w:cs="Arial"/>
                <w:color w:val="000000"/>
                <w:sz w:val="20"/>
                <w:szCs w:val="20"/>
              </w:rPr>
              <w:t>P</w:t>
            </w:r>
            <w:r w:rsidRPr="00D245B4">
              <w:rPr>
                <w:rFonts w:ascii="Arial Narrow" w:hAnsi="Arial Narrow" w:cs="Arial"/>
                <w:color w:val="000000"/>
                <w:sz w:val="20"/>
                <w:szCs w:val="20"/>
              </w:rPr>
              <w:t>ilot districts yet to be selected.</w:t>
            </w:r>
            <w:r>
              <w:rPr>
                <w:rFonts w:ascii="Arial Narrow" w:hAnsi="Arial Narrow" w:cs="Arial"/>
                <w:color w:val="000000"/>
                <w:sz w:val="20"/>
                <w:szCs w:val="20"/>
              </w:rPr>
              <w:t xml:space="preserve"> 1</w:t>
            </w:r>
            <w:r w:rsidRPr="000F11D6">
              <w:rPr>
                <w:rFonts w:ascii="Arial Narrow" w:hAnsi="Arial Narrow" w:cs="Arial"/>
                <w:color w:val="000000"/>
                <w:sz w:val="20"/>
                <w:szCs w:val="20"/>
                <w:vertAlign w:val="superscript"/>
              </w:rPr>
              <w:t>st</w:t>
            </w:r>
            <w:r>
              <w:rPr>
                <w:rFonts w:ascii="Arial Narrow" w:hAnsi="Arial Narrow" w:cs="Arial"/>
                <w:color w:val="000000"/>
                <w:sz w:val="20"/>
                <w:szCs w:val="20"/>
              </w:rPr>
              <w:t xml:space="preserve"> CREW Technical Working Group Meeting</w:t>
            </w:r>
          </w:p>
        </w:tc>
        <w:tc>
          <w:tcPr>
            <w:tcW w:w="1462" w:type="pct"/>
          </w:tcPr>
          <w:p w:rsidR="00C15523" w:rsidRPr="00D245B4" w:rsidRDefault="00C15523" w:rsidP="00292642">
            <w:pPr>
              <w:rPr>
                <w:rFonts w:ascii="Arial Narrow" w:hAnsi="Arial Narrow" w:cs="Arial"/>
                <w:color w:val="000000"/>
                <w:sz w:val="20"/>
                <w:szCs w:val="20"/>
              </w:rPr>
            </w:pPr>
            <w:r w:rsidRPr="00D245B4">
              <w:rPr>
                <w:rFonts w:ascii="Arial Narrow" w:hAnsi="Arial Narrow" w:cs="Arial"/>
                <w:color w:val="000000"/>
                <w:sz w:val="20"/>
                <w:szCs w:val="20"/>
              </w:rPr>
              <w:t xml:space="preserve">Consultant yet to sign contract. </w:t>
            </w:r>
          </w:p>
        </w:tc>
      </w:tr>
      <w:tr w:rsidR="00C15523" w:rsidRPr="00F30DC8" w:rsidTr="00812AE4">
        <w:trPr>
          <w:cantSplit/>
          <w:trHeight w:val="1052"/>
        </w:trPr>
        <w:tc>
          <w:tcPr>
            <w:tcW w:w="630" w:type="pct"/>
            <w:vMerge/>
          </w:tcPr>
          <w:p w:rsidR="00C15523" w:rsidRPr="00F30DC8" w:rsidRDefault="00C15523" w:rsidP="00292642">
            <w:pPr>
              <w:rPr>
                <w:lang w:val="en-GB"/>
              </w:rPr>
            </w:pPr>
          </w:p>
        </w:tc>
        <w:tc>
          <w:tcPr>
            <w:tcW w:w="1447" w:type="pct"/>
          </w:tcPr>
          <w:p w:rsidR="00C15523" w:rsidRPr="00D245B4" w:rsidRDefault="00C15523" w:rsidP="0069294A">
            <w:pPr>
              <w:rPr>
                <w:rFonts w:ascii="Arial Narrow" w:hAnsi="Arial Narrow" w:cs="Arial"/>
                <w:sz w:val="20"/>
                <w:szCs w:val="20"/>
              </w:rPr>
            </w:pPr>
            <w:r w:rsidRPr="00D245B4">
              <w:rPr>
                <w:rFonts w:ascii="Arial Narrow" w:hAnsi="Arial Narrow" w:cs="Arial"/>
                <w:sz w:val="20"/>
                <w:szCs w:val="20"/>
              </w:rPr>
              <w:t>Hazard risk activities monitored, reported, and re-evaluated based on challenges and opportunities on the ground</w:t>
            </w:r>
          </w:p>
        </w:tc>
        <w:tc>
          <w:tcPr>
            <w:tcW w:w="1461" w:type="pct"/>
          </w:tcPr>
          <w:p w:rsidR="00C15523" w:rsidRPr="00D245B4" w:rsidRDefault="00C15523" w:rsidP="00292642">
            <w:pPr>
              <w:rPr>
                <w:rFonts w:ascii="Arial Narrow" w:hAnsi="Arial Narrow" w:cs="Arial"/>
                <w:color w:val="000000"/>
                <w:sz w:val="20"/>
                <w:szCs w:val="20"/>
              </w:rPr>
            </w:pPr>
            <w:r w:rsidRPr="00D245B4">
              <w:rPr>
                <w:rFonts w:ascii="Arial Narrow" w:hAnsi="Arial Narrow" w:cs="Arial"/>
                <w:color w:val="000000"/>
                <w:sz w:val="20"/>
                <w:szCs w:val="20"/>
              </w:rPr>
              <w:t>M&amp;E Officer hired</w:t>
            </w:r>
            <w:r w:rsidR="003970A8">
              <w:rPr>
                <w:rFonts w:ascii="Arial Narrow" w:hAnsi="Arial Narrow" w:cs="Arial"/>
                <w:color w:val="000000"/>
                <w:sz w:val="20"/>
                <w:szCs w:val="20"/>
              </w:rPr>
              <w:t>. Reviewed the project M&amp;E framework and Plans</w:t>
            </w:r>
          </w:p>
        </w:tc>
        <w:tc>
          <w:tcPr>
            <w:tcW w:w="1462" w:type="pct"/>
          </w:tcPr>
          <w:p w:rsidR="00C15523" w:rsidRPr="003C0404" w:rsidRDefault="00C15523" w:rsidP="00292642">
            <w:pPr>
              <w:rPr>
                <w:rFonts w:ascii="Arial Narrow" w:hAnsi="Arial Narrow" w:cs="Arial"/>
                <w:color w:val="000000"/>
                <w:sz w:val="20"/>
                <w:szCs w:val="20"/>
                <w:highlight w:val="yellow"/>
              </w:rPr>
            </w:pPr>
          </w:p>
        </w:tc>
      </w:tr>
      <w:tr w:rsidR="00C15523" w:rsidRPr="00F30DC8" w:rsidTr="00812AE4">
        <w:trPr>
          <w:cantSplit/>
        </w:trPr>
        <w:tc>
          <w:tcPr>
            <w:tcW w:w="630" w:type="pct"/>
            <w:vMerge/>
          </w:tcPr>
          <w:p w:rsidR="00C15523" w:rsidRPr="00F30DC8" w:rsidRDefault="00C15523" w:rsidP="00292642">
            <w:pPr>
              <w:rPr>
                <w:lang w:val="en-GB"/>
              </w:rPr>
            </w:pPr>
          </w:p>
        </w:tc>
        <w:tc>
          <w:tcPr>
            <w:tcW w:w="1447" w:type="pct"/>
            <w:tcBorders>
              <w:bottom w:val="single" w:sz="4" w:space="0" w:color="auto"/>
            </w:tcBorders>
          </w:tcPr>
          <w:p w:rsidR="00C15523" w:rsidRPr="00D245B4" w:rsidRDefault="00C15523" w:rsidP="0069294A">
            <w:pPr>
              <w:rPr>
                <w:rFonts w:ascii="Arial Narrow" w:hAnsi="Arial Narrow" w:cs="Arial"/>
                <w:sz w:val="20"/>
                <w:szCs w:val="20"/>
              </w:rPr>
            </w:pPr>
            <w:r w:rsidRPr="00D245B4">
              <w:rPr>
                <w:rFonts w:ascii="Arial Narrow" w:hAnsi="Arial Narrow" w:cs="Arial"/>
                <w:sz w:val="20"/>
                <w:szCs w:val="20"/>
              </w:rPr>
              <w:t>Quality of hazard risk activities assured to meet international standards and best practices</w:t>
            </w:r>
          </w:p>
        </w:tc>
        <w:tc>
          <w:tcPr>
            <w:tcW w:w="1461" w:type="pct"/>
          </w:tcPr>
          <w:p w:rsidR="00C15523" w:rsidRPr="00CA0559" w:rsidRDefault="00C15523" w:rsidP="00292642">
            <w:pPr>
              <w:rPr>
                <w:rFonts w:ascii="Arial Narrow" w:hAnsi="Arial Narrow" w:cs="Arial"/>
                <w:sz w:val="20"/>
                <w:szCs w:val="20"/>
              </w:rPr>
            </w:pPr>
            <w:r w:rsidRPr="00CA0559">
              <w:rPr>
                <w:rFonts w:ascii="Arial Narrow" w:hAnsi="Arial Narrow" w:cs="Arial"/>
                <w:sz w:val="20"/>
                <w:szCs w:val="20"/>
              </w:rPr>
              <w:t>NTS and M&amp;E Officer hired</w:t>
            </w:r>
          </w:p>
        </w:tc>
        <w:tc>
          <w:tcPr>
            <w:tcW w:w="1462" w:type="pct"/>
          </w:tcPr>
          <w:p w:rsidR="00C15523" w:rsidRPr="003C0404" w:rsidRDefault="00C15523" w:rsidP="00292642">
            <w:pPr>
              <w:rPr>
                <w:rFonts w:ascii="Arial Narrow" w:hAnsi="Arial Narrow" w:cs="Arial"/>
                <w:color w:val="000000"/>
                <w:sz w:val="20"/>
                <w:szCs w:val="20"/>
                <w:highlight w:val="yellow"/>
              </w:rPr>
            </w:pPr>
          </w:p>
        </w:tc>
      </w:tr>
      <w:tr w:rsidR="00C15523" w:rsidRPr="00F30DC8" w:rsidTr="00812AE4">
        <w:trPr>
          <w:cantSplit/>
        </w:trPr>
        <w:tc>
          <w:tcPr>
            <w:tcW w:w="630" w:type="pct"/>
            <w:tcBorders>
              <w:right w:val="single" w:sz="4" w:space="0" w:color="auto"/>
            </w:tcBorders>
          </w:tcPr>
          <w:p w:rsidR="00C15523" w:rsidRPr="00F30DC8" w:rsidRDefault="00C15523" w:rsidP="00292642">
            <w:pPr>
              <w:rPr>
                <w:lang w:val="en-GB"/>
              </w:rPr>
            </w:pPr>
          </w:p>
        </w:tc>
        <w:tc>
          <w:tcPr>
            <w:tcW w:w="1447" w:type="pct"/>
            <w:tcBorders>
              <w:top w:val="single" w:sz="4" w:space="0" w:color="auto"/>
              <w:left w:val="single" w:sz="4" w:space="0" w:color="auto"/>
              <w:bottom w:val="single" w:sz="4" w:space="0" w:color="auto"/>
              <w:right w:val="single" w:sz="4" w:space="0" w:color="auto"/>
            </w:tcBorders>
          </w:tcPr>
          <w:p w:rsidR="00C15523" w:rsidRPr="00A51339" w:rsidRDefault="00C15523" w:rsidP="0069294A">
            <w:r w:rsidRPr="000741D0">
              <w:rPr>
                <w:rFonts w:ascii="Arial Narrow" w:hAnsi="Arial Narrow" w:cs="Arial"/>
                <w:sz w:val="20"/>
                <w:szCs w:val="20"/>
              </w:rPr>
              <w:t>Mechanisms to update and sustain hazard risk monitoring established</w:t>
            </w:r>
          </w:p>
        </w:tc>
        <w:tc>
          <w:tcPr>
            <w:tcW w:w="1461" w:type="pct"/>
            <w:tcBorders>
              <w:left w:val="single" w:sz="4" w:space="0" w:color="auto"/>
            </w:tcBorders>
          </w:tcPr>
          <w:p w:rsidR="00C15523" w:rsidRPr="003C0404" w:rsidRDefault="00C15523" w:rsidP="00292642">
            <w:pPr>
              <w:rPr>
                <w:rFonts w:ascii="Arial Narrow" w:hAnsi="Arial Narrow" w:cs="Arial"/>
                <w:color w:val="000000"/>
                <w:sz w:val="20"/>
                <w:szCs w:val="20"/>
                <w:highlight w:val="yellow"/>
              </w:rPr>
            </w:pPr>
          </w:p>
        </w:tc>
        <w:tc>
          <w:tcPr>
            <w:tcW w:w="1462" w:type="pct"/>
          </w:tcPr>
          <w:p w:rsidR="00C15523" w:rsidRPr="00F30DC8" w:rsidRDefault="00C15523" w:rsidP="00292642">
            <w:pPr>
              <w:spacing w:after="0" w:line="240" w:lineRule="auto"/>
              <w:rPr>
                <w:b/>
                <w:lang w:val="en-GB"/>
              </w:rPr>
            </w:pPr>
            <w:r>
              <w:rPr>
                <w:rFonts w:ascii="Arial Narrow" w:hAnsi="Arial Narrow" w:cs="Arial"/>
                <w:color w:val="000000"/>
                <w:sz w:val="20"/>
                <w:szCs w:val="20"/>
              </w:rPr>
              <w:t>Consultancy has not been awarded, rolled over to Q1, 2014. Pilot Sites yet to be selected</w:t>
            </w:r>
          </w:p>
        </w:tc>
      </w:tr>
      <w:tr w:rsidR="00C15523" w:rsidRPr="00F30DC8" w:rsidTr="00812AE4">
        <w:trPr>
          <w:cantSplit/>
        </w:trPr>
        <w:tc>
          <w:tcPr>
            <w:tcW w:w="630" w:type="pct"/>
          </w:tcPr>
          <w:p w:rsidR="00C15523" w:rsidRPr="00F30DC8" w:rsidRDefault="00C15523" w:rsidP="00292642">
            <w:pPr>
              <w:rPr>
                <w:b/>
                <w:lang w:val="en-GB"/>
              </w:rPr>
            </w:pPr>
            <w:r w:rsidRPr="00F30DC8">
              <w:rPr>
                <w:b/>
                <w:lang w:val="en-GB"/>
              </w:rPr>
              <w:t xml:space="preserve">Atlas Activity 2: </w:t>
            </w:r>
          </w:p>
          <w:p w:rsidR="00C15523" w:rsidRPr="00F30DC8" w:rsidRDefault="00C15523" w:rsidP="00292642">
            <w:pPr>
              <w:rPr>
                <w:lang w:val="en-GB"/>
              </w:rPr>
            </w:pPr>
            <w:r w:rsidRPr="00F30DC8">
              <w:rPr>
                <w:lang w:val="en-GB"/>
              </w:rPr>
              <w:t>Capacity for EWS for Priority Hazards Enhanced</w:t>
            </w:r>
          </w:p>
        </w:tc>
        <w:tc>
          <w:tcPr>
            <w:tcW w:w="1447" w:type="pct"/>
            <w:tcBorders>
              <w:top w:val="single" w:sz="4" w:space="0" w:color="auto"/>
            </w:tcBorders>
          </w:tcPr>
          <w:p w:rsidR="00C15523" w:rsidRPr="000741D0" w:rsidRDefault="00C15523" w:rsidP="00DC43BF">
            <w:pPr>
              <w:rPr>
                <w:rFonts w:ascii="Arial Narrow" w:hAnsi="Arial Narrow" w:cs="Arial"/>
                <w:sz w:val="20"/>
                <w:szCs w:val="20"/>
              </w:rPr>
            </w:pPr>
            <w:r w:rsidRPr="000741D0">
              <w:rPr>
                <w:rFonts w:ascii="Arial Narrow" w:hAnsi="Arial Narrow" w:cs="Arial"/>
                <w:sz w:val="20"/>
                <w:szCs w:val="20"/>
              </w:rPr>
              <w:t>Existing status, challenges, and opportunities for EWS in Ghana identified and assessed</w:t>
            </w:r>
          </w:p>
        </w:tc>
        <w:tc>
          <w:tcPr>
            <w:tcW w:w="1461" w:type="pct"/>
          </w:tcPr>
          <w:p w:rsidR="00C15523" w:rsidRPr="003C0404" w:rsidRDefault="00C15523" w:rsidP="00292642">
            <w:pPr>
              <w:rPr>
                <w:rFonts w:ascii="Arial Narrow" w:hAnsi="Arial Narrow" w:cs="Arial"/>
                <w:color w:val="000000"/>
                <w:sz w:val="20"/>
                <w:szCs w:val="20"/>
                <w:highlight w:val="yellow"/>
              </w:rPr>
            </w:pPr>
          </w:p>
        </w:tc>
        <w:tc>
          <w:tcPr>
            <w:tcW w:w="1462" w:type="pct"/>
          </w:tcPr>
          <w:p w:rsidR="00C15523" w:rsidRPr="003C0404" w:rsidRDefault="00C15523" w:rsidP="00292642">
            <w:pPr>
              <w:rPr>
                <w:rFonts w:ascii="Arial Narrow" w:hAnsi="Arial Narrow" w:cs="Arial"/>
                <w:color w:val="000000"/>
                <w:sz w:val="20"/>
                <w:szCs w:val="20"/>
                <w:highlight w:val="yellow"/>
              </w:rPr>
            </w:pPr>
            <w:r w:rsidRPr="00B03614">
              <w:rPr>
                <w:rFonts w:ascii="Arial Narrow" w:hAnsi="Arial Narrow" w:cs="Arial"/>
                <w:color w:val="000000"/>
                <w:sz w:val="20"/>
                <w:szCs w:val="20"/>
              </w:rPr>
              <w:t>Consultant not hired</w:t>
            </w:r>
          </w:p>
        </w:tc>
      </w:tr>
      <w:tr w:rsidR="00C15523" w:rsidRPr="00F30DC8" w:rsidTr="00292642">
        <w:trPr>
          <w:cantSplit/>
        </w:trPr>
        <w:tc>
          <w:tcPr>
            <w:tcW w:w="630" w:type="pct"/>
          </w:tcPr>
          <w:p w:rsidR="00C15523" w:rsidRPr="00F30DC8" w:rsidRDefault="00C15523" w:rsidP="00292642">
            <w:pPr>
              <w:rPr>
                <w:b/>
                <w:lang w:val="en-GB"/>
              </w:rPr>
            </w:pPr>
          </w:p>
        </w:tc>
        <w:tc>
          <w:tcPr>
            <w:tcW w:w="1447" w:type="pct"/>
            <w:tcBorders>
              <w:top w:val="nil"/>
            </w:tcBorders>
          </w:tcPr>
          <w:p w:rsidR="00C15523" w:rsidRPr="000741D0" w:rsidRDefault="00C15523" w:rsidP="00DC43BF">
            <w:pPr>
              <w:rPr>
                <w:rFonts w:ascii="Arial Narrow" w:hAnsi="Arial Narrow" w:cs="Arial"/>
                <w:sz w:val="20"/>
                <w:szCs w:val="20"/>
              </w:rPr>
            </w:pPr>
            <w:r w:rsidRPr="000741D0">
              <w:rPr>
                <w:rFonts w:ascii="Arial Narrow" w:hAnsi="Arial Narrow" w:cs="Arial"/>
                <w:sz w:val="20"/>
                <w:szCs w:val="20"/>
              </w:rPr>
              <w:t>EWS Master Plan developed for priority hazards</w:t>
            </w:r>
          </w:p>
        </w:tc>
        <w:tc>
          <w:tcPr>
            <w:tcW w:w="1461" w:type="pct"/>
          </w:tcPr>
          <w:p w:rsidR="00C15523" w:rsidRPr="003C0404" w:rsidRDefault="00C15523" w:rsidP="00292642">
            <w:pPr>
              <w:rPr>
                <w:rFonts w:ascii="Arial Narrow" w:hAnsi="Arial Narrow" w:cs="Arial"/>
                <w:color w:val="000000"/>
                <w:sz w:val="20"/>
                <w:szCs w:val="20"/>
                <w:highlight w:val="yellow"/>
              </w:rPr>
            </w:pPr>
          </w:p>
        </w:tc>
        <w:tc>
          <w:tcPr>
            <w:tcW w:w="1462" w:type="pct"/>
          </w:tcPr>
          <w:p w:rsidR="00C15523" w:rsidRPr="003C0404" w:rsidRDefault="00C15523" w:rsidP="00292642">
            <w:pPr>
              <w:rPr>
                <w:rFonts w:ascii="Arial Narrow" w:hAnsi="Arial Narrow" w:cs="Arial"/>
                <w:color w:val="000000"/>
                <w:sz w:val="20"/>
                <w:szCs w:val="20"/>
                <w:highlight w:val="yellow"/>
              </w:rPr>
            </w:pPr>
            <w:r w:rsidRPr="00B03614">
              <w:rPr>
                <w:rFonts w:ascii="Arial Narrow" w:hAnsi="Arial Narrow" w:cs="Arial"/>
                <w:color w:val="000000"/>
                <w:sz w:val="20"/>
                <w:szCs w:val="20"/>
              </w:rPr>
              <w:t>Consultant not hired</w:t>
            </w:r>
          </w:p>
        </w:tc>
      </w:tr>
      <w:tr w:rsidR="00C15523" w:rsidRPr="00F30DC8" w:rsidTr="00292642">
        <w:trPr>
          <w:cantSplit/>
        </w:trPr>
        <w:tc>
          <w:tcPr>
            <w:tcW w:w="630" w:type="pct"/>
          </w:tcPr>
          <w:p w:rsidR="00C15523" w:rsidRPr="00F30DC8" w:rsidRDefault="00C15523" w:rsidP="00292642">
            <w:pPr>
              <w:rPr>
                <w:b/>
                <w:lang w:val="en-GB"/>
              </w:rPr>
            </w:pPr>
          </w:p>
        </w:tc>
        <w:tc>
          <w:tcPr>
            <w:tcW w:w="1447" w:type="pct"/>
          </w:tcPr>
          <w:p w:rsidR="00C15523" w:rsidRPr="000741D0" w:rsidRDefault="00C15523" w:rsidP="00DC43BF">
            <w:pPr>
              <w:rPr>
                <w:rFonts w:ascii="Arial Narrow" w:hAnsi="Arial Narrow" w:cs="Arial"/>
                <w:sz w:val="20"/>
                <w:szCs w:val="20"/>
              </w:rPr>
            </w:pPr>
            <w:r w:rsidRPr="000741D0">
              <w:rPr>
                <w:rFonts w:ascii="Arial Narrow" w:hAnsi="Arial Narrow" w:cs="Arial"/>
                <w:sz w:val="20"/>
                <w:szCs w:val="20"/>
              </w:rPr>
              <w:t>Capacities built and lessons learned to establish, improve, and sustain an effective EWS in Ghana</w:t>
            </w:r>
          </w:p>
        </w:tc>
        <w:tc>
          <w:tcPr>
            <w:tcW w:w="1461" w:type="pct"/>
          </w:tcPr>
          <w:p w:rsidR="00C15523" w:rsidRPr="003C0404" w:rsidRDefault="00C15523" w:rsidP="00292642">
            <w:pPr>
              <w:rPr>
                <w:rFonts w:ascii="Arial Narrow" w:hAnsi="Arial Narrow" w:cs="Arial"/>
                <w:color w:val="000000"/>
                <w:sz w:val="20"/>
                <w:szCs w:val="20"/>
                <w:highlight w:val="yellow"/>
              </w:rPr>
            </w:pPr>
          </w:p>
        </w:tc>
        <w:tc>
          <w:tcPr>
            <w:tcW w:w="1462" w:type="pct"/>
          </w:tcPr>
          <w:p w:rsidR="00C15523" w:rsidRPr="003C0404" w:rsidRDefault="00C15523" w:rsidP="00292642">
            <w:pPr>
              <w:rPr>
                <w:rFonts w:ascii="Arial Narrow" w:hAnsi="Arial Narrow" w:cs="Arial"/>
                <w:color w:val="000000"/>
                <w:sz w:val="20"/>
                <w:szCs w:val="20"/>
                <w:highlight w:val="yellow"/>
              </w:rPr>
            </w:pPr>
            <w:r w:rsidRPr="00B03614">
              <w:rPr>
                <w:rFonts w:ascii="Arial Narrow" w:hAnsi="Arial Narrow" w:cs="Arial"/>
                <w:color w:val="000000"/>
                <w:sz w:val="20"/>
                <w:szCs w:val="20"/>
              </w:rPr>
              <w:t>Consultant not hired</w:t>
            </w:r>
          </w:p>
        </w:tc>
      </w:tr>
      <w:tr w:rsidR="00C15523" w:rsidRPr="00F30DC8" w:rsidTr="00292642">
        <w:trPr>
          <w:cantSplit/>
        </w:trPr>
        <w:tc>
          <w:tcPr>
            <w:tcW w:w="630" w:type="pct"/>
          </w:tcPr>
          <w:p w:rsidR="00C15523" w:rsidRPr="00F30DC8" w:rsidRDefault="00C15523" w:rsidP="00292642">
            <w:pPr>
              <w:rPr>
                <w:b/>
                <w:lang w:val="en-GB"/>
              </w:rPr>
            </w:pPr>
          </w:p>
        </w:tc>
        <w:tc>
          <w:tcPr>
            <w:tcW w:w="1447" w:type="pct"/>
          </w:tcPr>
          <w:p w:rsidR="00C15523" w:rsidRPr="000741D0" w:rsidRDefault="00C15523" w:rsidP="00DC43BF">
            <w:pPr>
              <w:rPr>
                <w:rFonts w:ascii="Arial Narrow" w:hAnsi="Arial Narrow" w:cs="Arial"/>
                <w:sz w:val="20"/>
                <w:szCs w:val="20"/>
              </w:rPr>
            </w:pPr>
            <w:r w:rsidRPr="000741D0">
              <w:rPr>
                <w:rFonts w:ascii="Arial Narrow" w:hAnsi="Arial Narrow" w:cs="Arial"/>
                <w:sz w:val="20"/>
                <w:szCs w:val="20"/>
              </w:rPr>
              <w:t>Quality of EWS assured to meet international standards, best practices, and local context relevance</w:t>
            </w:r>
          </w:p>
        </w:tc>
        <w:tc>
          <w:tcPr>
            <w:tcW w:w="1461" w:type="pct"/>
          </w:tcPr>
          <w:p w:rsidR="00C15523" w:rsidRPr="00CA0559" w:rsidRDefault="00C15523" w:rsidP="00292642">
            <w:pPr>
              <w:rPr>
                <w:rFonts w:ascii="Arial Narrow" w:hAnsi="Arial Narrow" w:cs="Arial"/>
                <w:sz w:val="20"/>
                <w:szCs w:val="20"/>
              </w:rPr>
            </w:pPr>
            <w:r w:rsidRPr="00CA0559">
              <w:rPr>
                <w:rFonts w:ascii="Arial Narrow" w:hAnsi="Arial Narrow" w:cs="Arial"/>
                <w:sz w:val="20"/>
                <w:szCs w:val="20"/>
              </w:rPr>
              <w:t>NTS and M&amp;E Officer hired</w:t>
            </w:r>
          </w:p>
        </w:tc>
        <w:tc>
          <w:tcPr>
            <w:tcW w:w="1462" w:type="pct"/>
          </w:tcPr>
          <w:p w:rsidR="00C15523" w:rsidRPr="00B03614" w:rsidRDefault="00C15523" w:rsidP="00292642">
            <w:pPr>
              <w:rPr>
                <w:rFonts w:ascii="Arial Narrow" w:hAnsi="Arial Narrow" w:cs="Arial"/>
                <w:color w:val="000000"/>
                <w:sz w:val="20"/>
                <w:szCs w:val="20"/>
              </w:rPr>
            </w:pPr>
            <w:r w:rsidRPr="00B03614">
              <w:rPr>
                <w:rFonts w:ascii="Arial Narrow" w:hAnsi="Arial Narrow" w:cs="Arial"/>
                <w:color w:val="000000"/>
                <w:sz w:val="20"/>
                <w:szCs w:val="20"/>
              </w:rPr>
              <w:t>ITS yet to be hired</w:t>
            </w:r>
          </w:p>
        </w:tc>
      </w:tr>
      <w:tr w:rsidR="00C15523" w:rsidRPr="00F30DC8" w:rsidTr="00292642">
        <w:trPr>
          <w:cantSplit/>
        </w:trPr>
        <w:tc>
          <w:tcPr>
            <w:tcW w:w="630" w:type="pct"/>
          </w:tcPr>
          <w:p w:rsidR="00C15523" w:rsidRPr="00F30DC8" w:rsidRDefault="00C15523" w:rsidP="00292642">
            <w:pPr>
              <w:rPr>
                <w:b/>
                <w:lang w:val="en-GB"/>
              </w:rPr>
            </w:pPr>
          </w:p>
        </w:tc>
        <w:tc>
          <w:tcPr>
            <w:tcW w:w="1447" w:type="pct"/>
          </w:tcPr>
          <w:p w:rsidR="00C15523" w:rsidRPr="000741D0" w:rsidRDefault="00C15523" w:rsidP="00DC43BF">
            <w:pPr>
              <w:rPr>
                <w:rFonts w:ascii="Arial Narrow" w:hAnsi="Arial Narrow" w:cs="Arial"/>
                <w:sz w:val="20"/>
                <w:szCs w:val="20"/>
              </w:rPr>
            </w:pPr>
            <w:r w:rsidRPr="000741D0">
              <w:rPr>
                <w:rFonts w:ascii="Arial Narrow" w:hAnsi="Arial Narrow" w:cs="Arial"/>
                <w:sz w:val="20"/>
                <w:szCs w:val="20"/>
              </w:rPr>
              <w:t>Mechanisms to update and sustain EWS are in place</w:t>
            </w:r>
          </w:p>
        </w:tc>
        <w:tc>
          <w:tcPr>
            <w:tcW w:w="1461" w:type="pct"/>
          </w:tcPr>
          <w:p w:rsidR="00C15523" w:rsidRPr="003C0404" w:rsidRDefault="00C15523" w:rsidP="00292642">
            <w:pPr>
              <w:rPr>
                <w:rFonts w:ascii="Arial Narrow" w:hAnsi="Arial Narrow" w:cs="Arial"/>
                <w:color w:val="000000"/>
                <w:sz w:val="20"/>
                <w:szCs w:val="20"/>
                <w:highlight w:val="yellow"/>
              </w:rPr>
            </w:pPr>
          </w:p>
        </w:tc>
        <w:tc>
          <w:tcPr>
            <w:tcW w:w="1462" w:type="pct"/>
          </w:tcPr>
          <w:p w:rsidR="00C15523" w:rsidRPr="00F30DC8" w:rsidRDefault="00C15523" w:rsidP="00292642">
            <w:pPr>
              <w:spacing w:after="0" w:line="240" w:lineRule="auto"/>
              <w:rPr>
                <w:b/>
                <w:lang w:val="en-GB"/>
              </w:rPr>
            </w:pPr>
            <w:r>
              <w:rPr>
                <w:rFonts w:ascii="Arial Narrow" w:hAnsi="Arial Narrow" w:cs="Arial"/>
                <w:color w:val="000000"/>
                <w:sz w:val="20"/>
                <w:szCs w:val="20"/>
              </w:rPr>
              <w:t xml:space="preserve">Consultancy has not been awarded, rolled over to </w:t>
            </w:r>
            <w:r w:rsidRPr="000741D0">
              <w:rPr>
                <w:rFonts w:ascii="Arial Narrow" w:hAnsi="Arial Narrow" w:cs="Arial"/>
                <w:color w:val="000000"/>
                <w:sz w:val="20"/>
                <w:szCs w:val="20"/>
              </w:rPr>
              <w:t>Q1 2014</w:t>
            </w:r>
          </w:p>
        </w:tc>
      </w:tr>
      <w:tr w:rsidR="00C15523" w:rsidRPr="00F30DC8" w:rsidTr="00292642">
        <w:trPr>
          <w:cantSplit/>
        </w:trPr>
        <w:tc>
          <w:tcPr>
            <w:tcW w:w="630" w:type="pct"/>
          </w:tcPr>
          <w:p w:rsidR="00C15523" w:rsidRPr="00F30DC8" w:rsidRDefault="00C15523" w:rsidP="00292642">
            <w:pPr>
              <w:rPr>
                <w:b/>
                <w:lang w:val="en-GB"/>
              </w:rPr>
            </w:pPr>
            <w:r w:rsidRPr="00F30DC8">
              <w:rPr>
                <w:b/>
                <w:lang w:val="en-GB"/>
              </w:rPr>
              <w:t xml:space="preserve">Atlas Activity 3: </w:t>
            </w:r>
          </w:p>
          <w:p w:rsidR="00C15523" w:rsidRPr="00F30DC8" w:rsidRDefault="00C15523" w:rsidP="00292642">
            <w:pPr>
              <w:rPr>
                <w:lang w:val="en-GB"/>
              </w:rPr>
            </w:pPr>
            <w:r w:rsidRPr="00F30DC8">
              <w:rPr>
                <w:lang w:val="en-GB"/>
              </w:rPr>
              <w:t>Urban and Rural Vulnerabilities to Disasters Reduced</w:t>
            </w:r>
          </w:p>
        </w:tc>
        <w:tc>
          <w:tcPr>
            <w:tcW w:w="1447" w:type="pct"/>
          </w:tcPr>
          <w:p w:rsidR="00C15523" w:rsidRPr="000741D0" w:rsidRDefault="00C15523" w:rsidP="0027668A">
            <w:pPr>
              <w:rPr>
                <w:rFonts w:ascii="Arial Narrow" w:hAnsi="Arial Narrow" w:cs="Arial"/>
                <w:sz w:val="20"/>
                <w:szCs w:val="20"/>
              </w:rPr>
            </w:pPr>
            <w:r w:rsidRPr="000741D0">
              <w:rPr>
                <w:rFonts w:ascii="Arial Narrow" w:hAnsi="Arial Narrow" w:cs="Arial"/>
                <w:sz w:val="20"/>
                <w:szCs w:val="20"/>
              </w:rPr>
              <w:t>Updated and improved Risk  maps in 10 pilot sites</w:t>
            </w:r>
          </w:p>
        </w:tc>
        <w:tc>
          <w:tcPr>
            <w:tcW w:w="1461" w:type="pct"/>
          </w:tcPr>
          <w:p w:rsidR="00C15523" w:rsidRPr="00D245B4" w:rsidRDefault="00C15523" w:rsidP="00292642">
            <w:pPr>
              <w:rPr>
                <w:rFonts w:ascii="Arial Narrow" w:hAnsi="Arial Narrow" w:cs="Arial"/>
                <w:color w:val="000000"/>
                <w:sz w:val="20"/>
                <w:szCs w:val="20"/>
              </w:rPr>
            </w:pPr>
            <w:r w:rsidRPr="00D245B4">
              <w:rPr>
                <w:rFonts w:ascii="Arial Narrow" w:hAnsi="Arial Narrow" w:cs="Arial"/>
                <w:color w:val="000000"/>
                <w:sz w:val="20"/>
                <w:szCs w:val="20"/>
              </w:rPr>
              <w:t>Consultant selected and contract awarded</w:t>
            </w:r>
          </w:p>
        </w:tc>
        <w:tc>
          <w:tcPr>
            <w:tcW w:w="1462" w:type="pct"/>
          </w:tcPr>
          <w:p w:rsidR="00C15523" w:rsidRPr="000741D0" w:rsidRDefault="00C15523" w:rsidP="00292642">
            <w:pPr>
              <w:rPr>
                <w:rFonts w:ascii="Arial Narrow" w:hAnsi="Arial Narrow" w:cs="Arial"/>
                <w:color w:val="000000"/>
                <w:sz w:val="20"/>
                <w:szCs w:val="20"/>
              </w:rPr>
            </w:pPr>
            <w:r>
              <w:rPr>
                <w:rFonts w:ascii="Arial Narrow" w:hAnsi="Arial Narrow" w:cs="Arial"/>
                <w:color w:val="000000"/>
                <w:sz w:val="20"/>
                <w:szCs w:val="20"/>
              </w:rPr>
              <w:t>Consultant yet to sign contract.</w:t>
            </w:r>
            <w:r w:rsidRPr="000741D0">
              <w:rPr>
                <w:rFonts w:ascii="Arial Narrow" w:hAnsi="Arial Narrow" w:cs="Arial"/>
                <w:color w:val="000000"/>
                <w:sz w:val="20"/>
                <w:szCs w:val="20"/>
              </w:rPr>
              <w:t xml:space="preserve"> Deferred to Q1 2014</w:t>
            </w:r>
          </w:p>
        </w:tc>
      </w:tr>
      <w:tr w:rsidR="00C15523" w:rsidRPr="00F30DC8" w:rsidTr="00292642">
        <w:trPr>
          <w:cantSplit/>
        </w:trPr>
        <w:tc>
          <w:tcPr>
            <w:tcW w:w="630" w:type="pct"/>
          </w:tcPr>
          <w:p w:rsidR="00C15523" w:rsidRPr="00F30DC8" w:rsidRDefault="00C15523" w:rsidP="00292642">
            <w:pPr>
              <w:rPr>
                <w:b/>
                <w:lang w:val="en-GB"/>
              </w:rPr>
            </w:pPr>
          </w:p>
        </w:tc>
        <w:tc>
          <w:tcPr>
            <w:tcW w:w="1447" w:type="pct"/>
          </w:tcPr>
          <w:p w:rsidR="00C15523" w:rsidRPr="000741D0" w:rsidRDefault="00C15523" w:rsidP="0027668A">
            <w:pPr>
              <w:rPr>
                <w:rFonts w:ascii="Arial Narrow" w:hAnsi="Arial Narrow" w:cs="Arial"/>
                <w:sz w:val="20"/>
                <w:szCs w:val="20"/>
              </w:rPr>
            </w:pPr>
            <w:r w:rsidRPr="000741D0">
              <w:rPr>
                <w:rFonts w:ascii="Arial Narrow" w:hAnsi="Arial Narrow" w:cs="Arial"/>
                <w:sz w:val="20"/>
                <w:szCs w:val="20"/>
              </w:rPr>
              <w:t>Capacities built and lessons learned to reduce disaster vulnerabilities in Ghana</w:t>
            </w:r>
          </w:p>
        </w:tc>
        <w:tc>
          <w:tcPr>
            <w:tcW w:w="1461" w:type="pct"/>
          </w:tcPr>
          <w:p w:rsidR="00C15523" w:rsidRPr="00D245B4" w:rsidRDefault="00C15523" w:rsidP="00292642">
            <w:pPr>
              <w:rPr>
                <w:rFonts w:ascii="Arial Narrow" w:hAnsi="Arial Narrow" w:cs="Arial"/>
                <w:sz w:val="20"/>
                <w:szCs w:val="20"/>
              </w:rPr>
            </w:pPr>
            <w:r w:rsidRPr="00D245B4">
              <w:rPr>
                <w:rFonts w:ascii="Arial Narrow" w:hAnsi="Arial Narrow" w:cs="Arial"/>
                <w:sz w:val="20"/>
                <w:szCs w:val="20"/>
              </w:rPr>
              <w:t>CREW Technical Working Group established and 1st Workshop held</w:t>
            </w:r>
          </w:p>
        </w:tc>
        <w:tc>
          <w:tcPr>
            <w:tcW w:w="1462" w:type="pct"/>
          </w:tcPr>
          <w:p w:rsidR="00C15523" w:rsidRPr="00D245B4" w:rsidRDefault="00C15523" w:rsidP="00292642">
            <w:pPr>
              <w:rPr>
                <w:rFonts w:ascii="Arial Narrow" w:hAnsi="Arial Narrow" w:cs="Arial"/>
                <w:sz w:val="20"/>
                <w:szCs w:val="20"/>
              </w:rPr>
            </w:pPr>
          </w:p>
        </w:tc>
      </w:tr>
      <w:tr w:rsidR="00C15523" w:rsidRPr="00F30DC8" w:rsidTr="00292642">
        <w:trPr>
          <w:cantSplit/>
        </w:trPr>
        <w:tc>
          <w:tcPr>
            <w:tcW w:w="630" w:type="pct"/>
          </w:tcPr>
          <w:p w:rsidR="00C15523" w:rsidRPr="00F30DC8" w:rsidRDefault="00C15523" w:rsidP="00292642">
            <w:pPr>
              <w:rPr>
                <w:b/>
                <w:lang w:val="en-GB"/>
              </w:rPr>
            </w:pPr>
          </w:p>
        </w:tc>
        <w:tc>
          <w:tcPr>
            <w:tcW w:w="1447" w:type="pct"/>
          </w:tcPr>
          <w:p w:rsidR="00C15523" w:rsidRPr="000741D0" w:rsidRDefault="00C15523" w:rsidP="0027668A">
            <w:pPr>
              <w:rPr>
                <w:rFonts w:ascii="Arial Narrow" w:hAnsi="Arial Narrow" w:cs="Arial"/>
                <w:sz w:val="20"/>
                <w:szCs w:val="20"/>
              </w:rPr>
            </w:pPr>
            <w:r w:rsidRPr="000741D0">
              <w:rPr>
                <w:rFonts w:ascii="Arial Narrow" w:hAnsi="Arial Narrow" w:cs="Arial"/>
                <w:sz w:val="20"/>
                <w:szCs w:val="20"/>
              </w:rPr>
              <w:t>Vulnerability reduction activities monitored, reported, and re-evaluated based on challenges and opportunities on the ground</w:t>
            </w:r>
          </w:p>
        </w:tc>
        <w:tc>
          <w:tcPr>
            <w:tcW w:w="1461" w:type="pct"/>
          </w:tcPr>
          <w:p w:rsidR="00C15523" w:rsidRPr="00D245B4" w:rsidRDefault="00C15523" w:rsidP="00292642">
            <w:pPr>
              <w:rPr>
                <w:rFonts w:ascii="Arial Narrow" w:hAnsi="Arial Narrow" w:cs="Arial"/>
                <w:sz w:val="20"/>
                <w:szCs w:val="20"/>
              </w:rPr>
            </w:pPr>
            <w:r>
              <w:rPr>
                <w:rFonts w:ascii="Arial Narrow" w:hAnsi="Arial Narrow" w:cs="Arial"/>
                <w:sz w:val="20"/>
                <w:szCs w:val="20"/>
              </w:rPr>
              <w:t>M&amp;E Officer hired</w:t>
            </w:r>
          </w:p>
        </w:tc>
        <w:tc>
          <w:tcPr>
            <w:tcW w:w="1462" w:type="pct"/>
          </w:tcPr>
          <w:p w:rsidR="00C15523" w:rsidRPr="00D245B4" w:rsidRDefault="00C15523" w:rsidP="00292642">
            <w:pPr>
              <w:rPr>
                <w:rFonts w:ascii="Arial Narrow" w:hAnsi="Arial Narrow" w:cs="Arial"/>
                <w:sz w:val="20"/>
                <w:szCs w:val="20"/>
              </w:rPr>
            </w:pPr>
          </w:p>
        </w:tc>
      </w:tr>
      <w:tr w:rsidR="00C15523" w:rsidRPr="00F30DC8" w:rsidTr="00292642">
        <w:trPr>
          <w:cantSplit/>
        </w:trPr>
        <w:tc>
          <w:tcPr>
            <w:tcW w:w="630" w:type="pct"/>
          </w:tcPr>
          <w:p w:rsidR="00C15523" w:rsidRPr="00F30DC8" w:rsidRDefault="00C15523" w:rsidP="00292642">
            <w:pPr>
              <w:rPr>
                <w:b/>
                <w:lang w:val="en-GB"/>
              </w:rPr>
            </w:pPr>
          </w:p>
        </w:tc>
        <w:tc>
          <w:tcPr>
            <w:tcW w:w="1447" w:type="pct"/>
          </w:tcPr>
          <w:p w:rsidR="00C15523" w:rsidRPr="000741D0" w:rsidRDefault="00C15523" w:rsidP="0027668A">
            <w:pPr>
              <w:rPr>
                <w:rFonts w:ascii="Arial Narrow" w:hAnsi="Arial Narrow" w:cs="Arial"/>
                <w:sz w:val="20"/>
                <w:szCs w:val="20"/>
              </w:rPr>
            </w:pPr>
            <w:r w:rsidRPr="000741D0">
              <w:rPr>
                <w:rFonts w:ascii="Arial Narrow" w:hAnsi="Arial Narrow" w:cs="Arial"/>
                <w:sz w:val="20"/>
                <w:szCs w:val="20"/>
              </w:rPr>
              <w:t>Quality of vulnerability reduction activities assured to meet international best practices and standards</w:t>
            </w:r>
          </w:p>
        </w:tc>
        <w:tc>
          <w:tcPr>
            <w:tcW w:w="1461" w:type="pct"/>
          </w:tcPr>
          <w:p w:rsidR="00C15523" w:rsidRPr="00CA0559" w:rsidRDefault="00C15523" w:rsidP="00292642">
            <w:pPr>
              <w:rPr>
                <w:rFonts w:ascii="Arial Narrow" w:hAnsi="Arial Narrow" w:cs="Arial"/>
                <w:sz w:val="20"/>
                <w:szCs w:val="20"/>
              </w:rPr>
            </w:pPr>
            <w:r w:rsidRPr="00CA0559">
              <w:rPr>
                <w:rFonts w:ascii="Arial Narrow" w:hAnsi="Arial Narrow" w:cs="Arial"/>
                <w:sz w:val="20"/>
                <w:szCs w:val="20"/>
              </w:rPr>
              <w:t>NTS and M&amp;E Officer hired</w:t>
            </w:r>
          </w:p>
        </w:tc>
        <w:tc>
          <w:tcPr>
            <w:tcW w:w="1462" w:type="pct"/>
          </w:tcPr>
          <w:p w:rsidR="00C15523" w:rsidRPr="00D245B4" w:rsidRDefault="00C15523" w:rsidP="000F11D6">
            <w:pPr>
              <w:rPr>
                <w:rFonts w:ascii="Arial Narrow" w:hAnsi="Arial Narrow" w:cs="Arial"/>
                <w:sz w:val="20"/>
                <w:szCs w:val="20"/>
              </w:rPr>
            </w:pPr>
            <w:r w:rsidRPr="00D245B4">
              <w:rPr>
                <w:rFonts w:ascii="Arial Narrow" w:hAnsi="Arial Narrow" w:cs="Arial"/>
                <w:sz w:val="20"/>
                <w:szCs w:val="20"/>
              </w:rPr>
              <w:t>ITS yet to be hired</w:t>
            </w:r>
          </w:p>
        </w:tc>
      </w:tr>
      <w:tr w:rsidR="00C15523" w:rsidRPr="00F30DC8" w:rsidTr="00292642">
        <w:trPr>
          <w:cantSplit/>
        </w:trPr>
        <w:tc>
          <w:tcPr>
            <w:tcW w:w="630" w:type="pct"/>
            <w:vMerge w:val="restart"/>
          </w:tcPr>
          <w:p w:rsidR="00C15523" w:rsidRPr="00F30DC8" w:rsidRDefault="00C15523" w:rsidP="00292642">
            <w:pPr>
              <w:rPr>
                <w:lang w:val="en-GB"/>
              </w:rPr>
            </w:pPr>
            <w:r w:rsidRPr="00F30DC8">
              <w:rPr>
                <w:b/>
                <w:lang w:val="en-GB"/>
              </w:rPr>
              <w:t>Atlas Activity 4:</w:t>
            </w:r>
            <w:r w:rsidRPr="00F30DC8">
              <w:rPr>
                <w:lang w:val="en-GB"/>
              </w:rPr>
              <w:t xml:space="preserve"> Implementation Support</w:t>
            </w:r>
          </w:p>
        </w:tc>
        <w:tc>
          <w:tcPr>
            <w:tcW w:w="1447" w:type="pct"/>
          </w:tcPr>
          <w:p w:rsidR="00C15523" w:rsidRPr="008D10F1" w:rsidRDefault="00C15523" w:rsidP="00292642">
            <w:pPr>
              <w:rPr>
                <w:rFonts w:ascii="Arial Narrow" w:hAnsi="Arial Narrow" w:cs="Arial"/>
                <w:sz w:val="20"/>
                <w:szCs w:val="20"/>
              </w:rPr>
            </w:pPr>
            <w:r w:rsidRPr="008D10F1">
              <w:rPr>
                <w:rFonts w:ascii="Arial Narrow" w:hAnsi="Arial Narrow" w:cs="Arial"/>
                <w:sz w:val="20"/>
                <w:szCs w:val="20"/>
              </w:rPr>
              <w:t>Sufficient Human Resources for Project Management are established</w:t>
            </w:r>
          </w:p>
        </w:tc>
        <w:tc>
          <w:tcPr>
            <w:tcW w:w="1461" w:type="pct"/>
          </w:tcPr>
          <w:p w:rsidR="00C15523" w:rsidRPr="00455BF3" w:rsidRDefault="00C15523" w:rsidP="00292642">
            <w:pPr>
              <w:rPr>
                <w:rFonts w:ascii="Arial Narrow" w:hAnsi="Arial Narrow" w:cs="Arial"/>
                <w:sz w:val="20"/>
                <w:szCs w:val="20"/>
              </w:rPr>
            </w:pPr>
            <w:r w:rsidRPr="00455BF3">
              <w:rPr>
                <w:rFonts w:ascii="Arial Narrow" w:hAnsi="Arial Narrow" w:cs="Arial"/>
                <w:sz w:val="20"/>
                <w:szCs w:val="20"/>
              </w:rPr>
              <w:t>PAFA, NTS and M&amp;E officer hired</w:t>
            </w:r>
          </w:p>
        </w:tc>
        <w:tc>
          <w:tcPr>
            <w:tcW w:w="1462" w:type="pct"/>
          </w:tcPr>
          <w:p w:rsidR="00C15523" w:rsidRPr="003C0404" w:rsidRDefault="00C15523" w:rsidP="00292642">
            <w:pPr>
              <w:rPr>
                <w:rFonts w:ascii="Arial Narrow" w:hAnsi="Arial Narrow" w:cs="Arial"/>
                <w:color w:val="000000"/>
                <w:sz w:val="20"/>
                <w:szCs w:val="20"/>
                <w:highlight w:val="yellow"/>
              </w:rPr>
            </w:pPr>
            <w:r w:rsidRPr="00455BF3">
              <w:rPr>
                <w:rFonts w:ascii="Arial Narrow" w:hAnsi="Arial Narrow" w:cs="Arial"/>
                <w:color w:val="000000"/>
                <w:sz w:val="20"/>
                <w:szCs w:val="20"/>
              </w:rPr>
              <w:t>PAA and ITS yet to be hired</w:t>
            </w:r>
          </w:p>
        </w:tc>
      </w:tr>
      <w:tr w:rsidR="00C15523" w:rsidRPr="00F30DC8" w:rsidTr="00292642">
        <w:trPr>
          <w:cantSplit/>
        </w:trPr>
        <w:tc>
          <w:tcPr>
            <w:tcW w:w="630" w:type="pct"/>
            <w:vMerge/>
          </w:tcPr>
          <w:p w:rsidR="00C15523" w:rsidRPr="00F30DC8" w:rsidRDefault="00C15523" w:rsidP="00292642">
            <w:pPr>
              <w:rPr>
                <w:lang w:val="en-GB"/>
              </w:rPr>
            </w:pPr>
          </w:p>
        </w:tc>
        <w:tc>
          <w:tcPr>
            <w:tcW w:w="1447" w:type="pct"/>
          </w:tcPr>
          <w:p w:rsidR="00C15523" w:rsidRPr="008D10F1" w:rsidRDefault="00C15523" w:rsidP="00292642">
            <w:pPr>
              <w:rPr>
                <w:rFonts w:ascii="Arial Narrow" w:hAnsi="Arial Narrow" w:cs="Arial"/>
                <w:sz w:val="20"/>
                <w:szCs w:val="20"/>
              </w:rPr>
            </w:pPr>
            <w:r w:rsidRPr="008D10F1">
              <w:rPr>
                <w:rFonts w:ascii="Arial Narrow" w:hAnsi="Arial Narrow" w:cs="Arial"/>
                <w:sz w:val="20"/>
                <w:szCs w:val="20"/>
              </w:rPr>
              <w:t>Sufficient Tools for Project Management are in Place</w:t>
            </w:r>
          </w:p>
        </w:tc>
        <w:tc>
          <w:tcPr>
            <w:tcW w:w="1461" w:type="pct"/>
          </w:tcPr>
          <w:p w:rsidR="00C15523" w:rsidRPr="003C0404" w:rsidRDefault="00C15523" w:rsidP="00292642">
            <w:pPr>
              <w:rPr>
                <w:rFonts w:ascii="Arial Narrow" w:hAnsi="Arial Narrow" w:cs="Arial"/>
                <w:sz w:val="20"/>
                <w:szCs w:val="20"/>
                <w:highlight w:val="yellow"/>
              </w:rPr>
            </w:pPr>
          </w:p>
        </w:tc>
        <w:tc>
          <w:tcPr>
            <w:tcW w:w="1462" w:type="pct"/>
          </w:tcPr>
          <w:p w:rsidR="00C15523" w:rsidRPr="003C0404" w:rsidRDefault="00C15523" w:rsidP="00292642">
            <w:pPr>
              <w:rPr>
                <w:rFonts w:ascii="Arial Narrow" w:hAnsi="Arial Narrow" w:cs="Arial"/>
                <w:color w:val="000000"/>
                <w:sz w:val="20"/>
                <w:szCs w:val="20"/>
                <w:highlight w:val="yellow"/>
              </w:rPr>
            </w:pPr>
          </w:p>
        </w:tc>
      </w:tr>
      <w:tr w:rsidR="00C15523" w:rsidRPr="00F30DC8" w:rsidTr="00292642">
        <w:trPr>
          <w:cantSplit/>
        </w:trPr>
        <w:tc>
          <w:tcPr>
            <w:tcW w:w="630" w:type="pct"/>
            <w:vMerge w:val="restart"/>
          </w:tcPr>
          <w:p w:rsidR="00C15523" w:rsidRPr="00F30DC8" w:rsidRDefault="00C15523" w:rsidP="00292642">
            <w:pPr>
              <w:rPr>
                <w:b/>
                <w:lang w:val="en-GB"/>
              </w:rPr>
            </w:pPr>
            <w:r w:rsidRPr="00F30DC8">
              <w:rPr>
                <w:b/>
                <w:lang w:val="en-GB"/>
              </w:rPr>
              <w:t xml:space="preserve">Atlas Activity 5: </w:t>
            </w:r>
          </w:p>
          <w:p w:rsidR="00C15523" w:rsidRPr="00F30DC8" w:rsidRDefault="00C15523" w:rsidP="00292642">
            <w:pPr>
              <w:rPr>
                <w:lang w:val="en-GB"/>
              </w:rPr>
            </w:pPr>
            <w:r w:rsidRPr="00F30DC8">
              <w:rPr>
                <w:lang w:val="en-GB"/>
              </w:rPr>
              <w:t>Project Inception</w:t>
            </w:r>
          </w:p>
        </w:tc>
        <w:tc>
          <w:tcPr>
            <w:tcW w:w="1447" w:type="pct"/>
          </w:tcPr>
          <w:p w:rsidR="00C15523" w:rsidRPr="00263A21" w:rsidRDefault="00C15523" w:rsidP="00292642">
            <w:pPr>
              <w:tabs>
                <w:tab w:val="left" w:pos="5300"/>
              </w:tabs>
              <w:rPr>
                <w:rFonts w:ascii="Arial Narrow" w:hAnsi="Arial Narrow" w:cs="Arial"/>
                <w:sz w:val="20"/>
                <w:szCs w:val="20"/>
              </w:rPr>
            </w:pPr>
            <w:r w:rsidRPr="00263A21">
              <w:rPr>
                <w:rFonts w:ascii="Arial Narrow" w:hAnsi="Arial Narrow" w:cs="Arial"/>
                <w:sz w:val="20"/>
                <w:szCs w:val="20"/>
              </w:rPr>
              <w:t>Rigorous baseline information gathered</w:t>
            </w:r>
          </w:p>
        </w:tc>
        <w:tc>
          <w:tcPr>
            <w:tcW w:w="1461" w:type="pct"/>
          </w:tcPr>
          <w:p w:rsidR="00C15523" w:rsidRPr="00455BF3" w:rsidRDefault="00C15523" w:rsidP="00292642">
            <w:pPr>
              <w:rPr>
                <w:lang w:val="en-GB"/>
              </w:rPr>
            </w:pPr>
            <w:r>
              <w:rPr>
                <w:rFonts w:ascii="Arial Narrow" w:hAnsi="Arial Narrow" w:cs="Arial"/>
                <w:sz w:val="20"/>
                <w:szCs w:val="20"/>
              </w:rPr>
              <w:t>Baseline data on disasters in Ghana from NADMO records and Newspaper reports collected</w:t>
            </w:r>
          </w:p>
        </w:tc>
        <w:tc>
          <w:tcPr>
            <w:tcW w:w="1462" w:type="pct"/>
          </w:tcPr>
          <w:p w:rsidR="00C15523" w:rsidRPr="003C0404" w:rsidRDefault="00C15523" w:rsidP="00292642">
            <w:pPr>
              <w:rPr>
                <w:rFonts w:ascii="Arial Narrow" w:hAnsi="Arial Narrow" w:cs="Arial"/>
                <w:color w:val="000000"/>
                <w:sz w:val="20"/>
                <w:szCs w:val="20"/>
                <w:highlight w:val="yellow"/>
              </w:rPr>
            </w:pPr>
          </w:p>
        </w:tc>
      </w:tr>
      <w:tr w:rsidR="00C15523" w:rsidRPr="00F30DC8" w:rsidTr="00292642">
        <w:trPr>
          <w:cantSplit/>
        </w:trPr>
        <w:tc>
          <w:tcPr>
            <w:tcW w:w="630" w:type="pct"/>
            <w:vMerge/>
          </w:tcPr>
          <w:p w:rsidR="00C15523" w:rsidRPr="00F30DC8" w:rsidRDefault="00C15523" w:rsidP="00292642">
            <w:pPr>
              <w:rPr>
                <w:lang w:val="en-GB"/>
              </w:rPr>
            </w:pPr>
          </w:p>
        </w:tc>
        <w:tc>
          <w:tcPr>
            <w:tcW w:w="1447" w:type="pct"/>
          </w:tcPr>
          <w:p w:rsidR="00C15523" w:rsidRPr="00263A21" w:rsidRDefault="00C15523" w:rsidP="00292642">
            <w:pPr>
              <w:tabs>
                <w:tab w:val="left" w:pos="5300"/>
              </w:tabs>
              <w:rPr>
                <w:rFonts w:ascii="Arial Narrow" w:hAnsi="Arial Narrow" w:cs="Arial"/>
                <w:sz w:val="20"/>
                <w:szCs w:val="20"/>
              </w:rPr>
            </w:pPr>
            <w:r w:rsidRPr="00263A21">
              <w:rPr>
                <w:rFonts w:ascii="Arial Narrow" w:hAnsi="Arial Narrow" w:cs="Arial"/>
                <w:sz w:val="20"/>
                <w:szCs w:val="20"/>
              </w:rPr>
              <w:t>Stakeholder Engagement</w:t>
            </w:r>
          </w:p>
        </w:tc>
        <w:tc>
          <w:tcPr>
            <w:tcW w:w="1461" w:type="pct"/>
          </w:tcPr>
          <w:p w:rsidR="00C15523" w:rsidRPr="00455BF3" w:rsidRDefault="00C15523" w:rsidP="00292642">
            <w:pPr>
              <w:rPr>
                <w:rFonts w:ascii="Arial Narrow" w:hAnsi="Arial Narrow" w:cs="Arial"/>
                <w:sz w:val="20"/>
                <w:szCs w:val="20"/>
              </w:rPr>
            </w:pPr>
            <w:r w:rsidRPr="00455BF3">
              <w:rPr>
                <w:rFonts w:ascii="Arial Narrow" w:hAnsi="Arial Narrow" w:cs="Arial"/>
                <w:sz w:val="20"/>
                <w:szCs w:val="20"/>
              </w:rPr>
              <w:t>CREW Research Technical Working Group established, Regional consultative workshops held in 10 region</w:t>
            </w:r>
          </w:p>
        </w:tc>
        <w:tc>
          <w:tcPr>
            <w:tcW w:w="1462" w:type="pct"/>
          </w:tcPr>
          <w:p w:rsidR="00C15523" w:rsidRPr="003C0404" w:rsidRDefault="00C15523" w:rsidP="00292642">
            <w:pPr>
              <w:rPr>
                <w:rFonts w:ascii="Arial Narrow" w:hAnsi="Arial Narrow" w:cs="Arial"/>
                <w:color w:val="000000"/>
                <w:sz w:val="20"/>
                <w:szCs w:val="20"/>
                <w:highlight w:val="yellow"/>
              </w:rPr>
            </w:pPr>
          </w:p>
        </w:tc>
      </w:tr>
      <w:tr w:rsidR="00C15523" w:rsidRPr="00F30DC8" w:rsidTr="00292642">
        <w:trPr>
          <w:cantSplit/>
        </w:trPr>
        <w:tc>
          <w:tcPr>
            <w:tcW w:w="630" w:type="pct"/>
            <w:vMerge/>
          </w:tcPr>
          <w:p w:rsidR="00C15523" w:rsidRPr="00F30DC8" w:rsidRDefault="00C15523" w:rsidP="00292642">
            <w:pPr>
              <w:rPr>
                <w:lang w:val="en-GB"/>
              </w:rPr>
            </w:pPr>
          </w:p>
        </w:tc>
        <w:tc>
          <w:tcPr>
            <w:tcW w:w="1447" w:type="pct"/>
          </w:tcPr>
          <w:p w:rsidR="00C15523" w:rsidRPr="00263A21" w:rsidRDefault="00C15523" w:rsidP="00292642">
            <w:pPr>
              <w:tabs>
                <w:tab w:val="left" w:pos="5300"/>
              </w:tabs>
              <w:rPr>
                <w:rFonts w:ascii="Arial Narrow" w:hAnsi="Arial Narrow" w:cs="Arial"/>
                <w:sz w:val="20"/>
                <w:szCs w:val="20"/>
              </w:rPr>
            </w:pPr>
            <w:r w:rsidRPr="00263A21">
              <w:rPr>
                <w:rFonts w:ascii="Arial Narrow" w:hAnsi="Arial Narrow" w:cs="Arial"/>
                <w:sz w:val="20"/>
                <w:szCs w:val="20"/>
              </w:rPr>
              <w:t>M&amp;E Plan and tools developed</w:t>
            </w:r>
          </w:p>
        </w:tc>
        <w:tc>
          <w:tcPr>
            <w:tcW w:w="1461" w:type="pct"/>
          </w:tcPr>
          <w:p w:rsidR="00C15523" w:rsidRPr="00455BF3" w:rsidRDefault="00C15523" w:rsidP="00292642">
            <w:pPr>
              <w:rPr>
                <w:lang w:val="en-GB"/>
              </w:rPr>
            </w:pPr>
            <w:r w:rsidRPr="00455BF3">
              <w:rPr>
                <w:rFonts w:ascii="Arial Narrow" w:hAnsi="Arial Narrow" w:cs="Arial"/>
                <w:sz w:val="20"/>
                <w:szCs w:val="20"/>
              </w:rPr>
              <w:t>M&amp;E Officer hired</w:t>
            </w:r>
          </w:p>
        </w:tc>
        <w:tc>
          <w:tcPr>
            <w:tcW w:w="1462" w:type="pct"/>
          </w:tcPr>
          <w:p w:rsidR="00C15523" w:rsidRPr="003C0404" w:rsidRDefault="00C15523" w:rsidP="00292642">
            <w:pPr>
              <w:jc w:val="center"/>
              <w:rPr>
                <w:rFonts w:ascii="Arial Narrow" w:hAnsi="Arial Narrow" w:cs="Arial"/>
                <w:color w:val="000000"/>
                <w:sz w:val="20"/>
                <w:szCs w:val="20"/>
                <w:highlight w:val="yellow"/>
              </w:rPr>
            </w:pPr>
          </w:p>
        </w:tc>
      </w:tr>
    </w:tbl>
    <w:p w:rsidR="00C15523" w:rsidRPr="004D304C" w:rsidRDefault="00C15523" w:rsidP="007D51A1">
      <w:pPr>
        <w:rPr>
          <w:bCs/>
        </w:rPr>
      </w:pPr>
    </w:p>
    <w:p w:rsidR="00C15523" w:rsidRDefault="00C15523" w:rsidP="007D51A1">
      <w:pPr>
        <w:rPr>
          <w:b/>
          <w:bCs/>
          <w:lang w:val="en-GB"/>
        </w:rPr>
      </w:pPr>
    </w:p>
    <w:p w:rsidR="00C15523" w:rsidRDefault="00C15523" w:rsidP="007D51A1">
      <w:pPr>
        <w:rPr>
          <w:b/>
          <w:bCs/>
          <w:lang w:val="en-GB"/>
        </w:rPr>
      </w:pPr>
    </w:p>
    <w:p w:rsidR="00C15523" w:rsidRDefault="00C15523" w:rsidP="007D51A1">
      <w:pPr>
        <w:rPr>
          <w:b/>
          <w:bCs/>
          <w:lang w:val="en-GB"/>
        </w:rPr>
      </w:pPr>
    </w:p>
    <w:p w:rsidR="00C15523" w:rsidRPr="007D51A1" w:rsidRDefault="00C15523" w:rsidP="007D51A1">
      <w:pPr>
        <w:rPr>
          <w:b/>
          <w:bCs/>
          <w:lang w:val="en-GB"/>
        </w:rPr>
      </w:pPr>
    </w:p>
    <w:p w:rsidR="00C15523" w:rsidRPr="007D51A1" w:rsidRDefault="00812AE4" w:rsidP="007D51A1">
      <w:pPr>
        <w:numPr>
          <w:ilvl w:val="0"/>
          <w:numId w:val="20"/>
        </w:numPr>
        <w:rPr>
          <w:b/>
          <w:bCs/>
          <w:lang w:val="en-GB"/>
        </w:rPr>
      </w:pPr>
      <w:r>
        <w:rPr>
          <w:b/>
          <w:bCs/>
          <w:lang w:val="en-GB"/>
        </w:rPr>
        <w:t>REPORTING PERIOD: Q4</w:t>
      </w:r>
      <w:r w:rsidR="00C15523" w:rsidRPr="007D51A1">
        <w:rPr>
          <w:b/>
          <w:bCs/>
          <w:lang w:val="en-GB"/>
        </w:rPr>
        <w:t xml:space="preserve"> WORK PLAN AND BUDGET</w:t>
      </w:r>
    </w:p>
    <w:p w:rsidR="00C15523" w:rsidRPr="007D51A1" w:rsidRDefault="00C15523" w:rsidP="007D51A1">
      <w:pPr>
        <w:rPr>
          <w:b/>
          <w:bCs/>
          <w:lang w:val="en-GB"/>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2703"/>
        <w:gridCol w:w="1219"/>
        <w:gridCol w:w="1567"/>
        <w:gridCol w:w="1131"/>
        <w:gridCol w:w="1490"/>
        <w:gridCol w:w="1180"/>
        <w:gridCol w:w="37"/>
        <w:gridCol w:w="1945"/>
      </w:tblGrid>
      <w:tr w:rsidR="00C15523" w:rsidRPr="00E403AA" w:rsidTr="00E85DEC">
        <w:trPr>
          <w:cantSplit/>
          <w:trHeight w:val="329"/>
          <w:tblHeader/>
        </w:trPr>
        <w:tc>
          <w:tcPr>
            <w:tcW w:w="764" w:type="pct"/>
            <w:vMerge w:val="restart"/>
          </w:tcPr>
          <w:p w:rsidR="00C15523" w:rsidRPr="00E403AA" w:rsidRDefault="00C15523" w:rsidP="007D51A1">
            <w:pPr>
              <w:rPr>
                <w:b/>
                <w:bCs/>
                <w:lang w:val="en-GB"/>
              </w:rPr>
            </w:pPr>
            <w:r w:rsidRPr="00E403AA">
              <w:rPr>
                <w:b/>
                <w:bCs/>
                <w:lang w:val="en-GB"/>
              </w:rPr>
              <w:t>Expected  Output</w:t>
            </w:r>
          </w:p>
        </w:tc>
        <w:tc>
          <w:tcPr>
            <w:tcW w:w="1480" w:type="pct"/>
            <w:gridSpan w:val="2"/>
          </w:tcPr>
          <w:p w:rsidR="00C15523" w:rsidRPr="00E403AA" w:rsidRDefault="00C15523" w:rsidP="007D51A1">
            <w:pPr>
              <w:rPr>
                <w:b/>
                <w:bCs/>
                <w:lang w:val="en-GB"/>
              </w:rPr>
            </w:pPr>
            <w:r w:rsidRPr="00E403AA">
              <w:rPr>
                <w:b/>
                <w:bCs/>
                <w:lang w:val="en-GB"/>
              </w:rPr>
              <w:t xml:space="preserve">Planned </w:t>
            </w:r>
          </w:p>
        </w:tc>
        <w:tc>
          <w:tcPr>
            <w:tcW w:w="1020" w:type="pct"/>
            <w:gridSpan w:val="2"/>
          </w:tcPr>
          <w:p w:rsidR="00C15523" w:rsidRPr="00E403AA" w:rsidRDefault="00C15523" w:rsidP="007D51A1">
            <w:pPr>
              <w:rPr>
                <w:b/>
                <w:bCs/>
                <w:lang w:val="en-GB"/>
              </w:rPr>
            </w:pPr>
            <w:r w:rsidRPr="00E403AA">
              <w:rPr>
                <w:b/>
                <w:bCs/>
                <w:lang w:val="en-GB"/>
              </w:rPr>
              <w:t xml:space="preserve">Actual (Achievements) </w:t>
            </w:r>
          </w:p>
        </w:tc>
        <w:tc>
          <w:tcPr>
            <w:tcW w:w="563" w:type="pct"/>
            <w:vMerge w:val="restart"/>
          </w:tcPr>
          <w:p w:rsidR="00C15523" w:rsidRPr="00E403AA" w:rsidRDefault="00C15523" w:rsidP="007D51A1">
            <w:pPr>
              <w:rPr>
                <w:b/>
                <w:bCs/>
                <w:lang w:val="en-GB"/>
              </w:rPr>
            </w:pPr>
            <w:r w:rsidRPr="00E403AA">
              <w:rPr>
                <w:b/>
                <w:bCs/>
                <w:lang w:val="en-GB"/>
              </w:rPr>
              <w:t>Variations</w:t>
            </w:r>
          </w:p>
          <w:p w:rsidR="00C15523" w:rsidRPr="00E403AA" w:rsidRDefault="00C15523" w:rsidP="007D51A1">
            <w:pPr>
              <w:rPr>
                <w:b/>
                <w:bCs/>
                <w:lang w:val="en-GB"/>
              </w:rPr>
            </w:pPr>
            <w:r w:rsidRPr="00E403AA">
              <w:rPr>
                <w:b/>
                <w:bCs/>
                <w:lang w:val="en-GB"/>
              </w:rPr>
              <w:t>(Outstanding) USD</w:t>
            </w:r>
          </w:p>
        </w:tc>
        <w:tc>
          <w:tcPr>
            <w:tcW w:w="426" w:type="pct"/>
            <w:vMerge w:val="restart"/>
          </w:tcPr>
          <w:p w:rsidR="00C15523" w:rsidRPr="00E403AA" w:rsidRDefault="00C15523" w:rsidP="007D51A1">
            <w:pPr>
              <w:rPr>
                <w:b/>
                <w:bCs/>
                <w:lang w:val="en-GB"/>
              </w:rPr>
            </w:pPr>
            <w:r w:rsidRPr="00E403AA">
              <w:rPr>
                <w:b/>
                <w:bCs/>
                <w:lang w:val="en-GB"/>
              </w:rPr>
              <w:t>Reasons</w:t>
            </w:r>
          </w:p>
        </w:tc>
        <w:tc>
          <w:tcPr>
            <w:tcW w:w="747" w:type="pct"/>
            <w:gridSpan w:val="2"/>
            <w:vMerge w:val="restart"/>
          </w:tcPr>
          <w:p w:rsidR="00C15523" w:rsidRPr="00E403AA" w:rsidRDefault="00C15523" w:rsidP="007D51A1">
            <w:pPr>
              <w:rPr>
                <w:b/>
                <w:bCs/>
                <w:lang w:val="en-GB"/>
              </w:rPr>
            </w:pPr>
            <w:r w:rsidRPr="00E403AA">
              <w:rPr>
                <w:b/>
                <w:bCs/>
                <w:lang w:val="en-GB"/>
              </w:rPr>
              <w:t>Recommendations</w:t>
            </w:r>
          </w:p>
        </w:tc>
      </w:tr>
      <w:tr w:rsidR="00C15523" w:rsidRPr="00E403AA" w:rsidTr="00E85DEC">
        <w:trPr>
          <w:cantSplit/>
          <w:trHeight w:val="96"/>
        </w:trPr>
        <w:tc>
          <w:tcPr>
            <w:tcW w:w="764" w:type="pct"/>
            <w:vMerge/>
          </w:tcPr>
          <w:p w:rsidR="00C15523" w:rsidRPr="00E403AA" w:rsidRDefault="00C15523" w:rsidP="007D51A1">
            <w:pPr>
              <w:rPr>
                <w:b/>
                <w:bCs/>
                <w:lang w:val="en-GB"/>
              </w:rPr>
            </w:pPr>
          </w:p>
        </w:tc>
        <w:tc>
          <w:tcPr>
            <w:tcW w:w="1019" w:type="pct"/>
          </w:tcPr>
          <w:p w:rsidR="00C15523" w:rsidRPr="00E403AA" w:rsidRDefault="00C15523" w:rsidP="007D51A1">
            <w:pPr>
              <w:rPr>
                <w:b/>
                <w:bCs/>
                <w:lang w:val="en-GB"/>
              </w:rPr>
            </w:pPr>
            <w:r w:rsidRPr="00E403AA">
              <w:rPr>
                <w:b/>
                <w:bCs/>
                <w:lang w:val="en-GB"/>
              </w:rPr>
              <w:t>Activities</w:t>
            </w:r>
          </w:p>
        </w:tc>
        <w:tc>
          <w:tcPr>
            <w:tcW w:w="461" w:type="pct"/>
          </w:tcPr>
          <w:p w:rsidR="00C15523" w:rsidRPr="00E403AA" w:rsidRDefault="00C15523" w:rsidP="007D51A1">
            <w:pPr>
              <w:rPr>
                <w:b/>
                <w:bCs/>
                <w:lang w:val="en-GB"/>
              </w:rPr>
            </w:pPr>
            <w:r w:rsidRPr="00E403AA">
              <w:rPr>
                <w:b/>
                <w:bCs/>
                <w:lang w:val="en-GB"/>
              </w:rPr>
              <w:t>Budget USD</w:t>
            </w:r>
          </w:p>
        </w:tc>
        <w:tc>
          <w:tcPr>
            <w:tcW w:w="592" w:type="pct"/>
          </w:tcPr>
          <w:p w:rsidR="00C15523" w:rsidRPr="00E403AA" w:rsidRDefault="00C15523" w:rsidP="007D51A1">
            <w:pPr>
              <w:rPr>
                <w:b/>
                <w:bCs/>
                <w:lang w:val="en-GB"/>
              </w:rPr>
            </w:pPr>
            <w:r w:rsidRPr="00E403AA">
              <w:rPr>
                <w:b/>
                <w:bCs/>
                <w:lang w:val="en-GB"/>
              </w:rPr>
              <w:t>Activities</w:t>
            </w:r>
          </w:p>
        </w:tc>
        <w:tc>
          <w:tcPr>
            <w:tcW w:w="428" w:type="pct"/>
          </w:tcPr>
          <w:p w:rsidR="00C15523" w:rsidRPr="00E403AA" w:rsidRDefault="00C15523" w:rsidP="007D51A1">
            <w:pPr>
              <w:rPr>
                <w:b/>
                <w:bCs/>
                <w:lang w:val="en-GB"/>
              </w:rPr>
            </w:pPr>
            <w:r w:rsidRPr="00E403AA">
              <w:rPr>
                <w:b/>
                <w:bCs/>
                <w:lang w:val="en-GB"/>
              </w:rPr>
              <w:t>Disbursed USD</w:t>
            </w:r>
          </w:p>
        </w:tc>
        <w:tc>
          <w:tcPr>
            <w:tcW w:w="563" w:type="pct"/>
            <w:vMerge/>
          </w:tcPr>
          <w:p w:rsidR="00C15523" w:rsidRPr="00E403AA" w:rsidRDefault="00C15523" w:rsidP="007D51A1">
            <w:pPr>
              <w:rPr>
                <w:b/>
                <w:bCs/>
                <w:lang w:val="en-GB"/>
              </w:rPr>
            </w:pPr>
          </w:p>
        </w:tc>
        <w:tc>
          <w:tcPr>
            <w:tcW w:w="426" w:type="pct"/>
            <w:vMerge/>
          </w:tcPr>
          <w:p w:rsidR="00C15523" w:rsidRPr="00E403AA" w:rsidRDefault="00C15523" w:rsidP="007D51A1">
            <w:pPr>
              <w:rPr>
                <w:b/>
                <w:bCs/>
                <w:lang w:val="en-GB"/>
              </w:rPr>
            </w:pPr>
          </w:p>
        </w:tc>
        <w:tc>
          <w:tcPr>
            <w:tcW w:w="747" w:type="pct"/>
            <w:gridSpan w:val="2"/>
            <w:vMerge/>
          </w:tcPr>
          <w:p w:rsidR="00C15523" w:rsidRPr="00E403AA" w:rsidRDefault="00C15523" w:rsidP="007D51A1">
            <w:pPr>
              <w:rPr>
                <w:b/>
                <w:bCs/>
                <w:lang w:val="en-GB"/>
              </w:rPr>
            </w:pPr>
          </w:p>
        </w:tc>
      </w:tr>
      <w:tr w:rsidR="00C15523" w:rsidRPr="00E403AA" w:rsidTr="00E85DEC">
        <w:trPr>
          <w:cantSplit/>
          <w:trHeight w:val="119"/>
        </w:trPr>
        <w:tc>
          <w:tcPr>
            <w:tcW w:w="5000" w:type="pct"/>
            <w:gridSpan w:val="9"/>
          </w:tcPr>
          <w:p w:rsidR="00C15523" w:rsidRPr="00E403AA" w:rsidRDefault="00C15523" w:rsidP="007D51A1">
            <w:pPr>
              <w:rPr>
                <w:lang w:val="en-GB"/>
              </w:rPr>
            </w:pPr>
            <w:r w:rsidRPr="00E403AA">
              <w:rPr>
                <w:b/>
                <w:bCs/>
              </w:rPr>
              <w:t>Outcome 1 Hazard Risks Understood</w:t>
            </w:r>
          </w:p>
        </w:tc>
      </w:tr>
      <w:tr w:rsidR="00C15523" w:rsidRPr="00E403AA" w:rsidTr="00E85DEC">
        <w:trPr>
          <w:cantSplit/>
          <w:trHeight w:val="251"/>
        </w:trPr>
        <w:tc>
          <w:tcPr>
            <w:tcW w:w="764" w:type="pct"/>
          </w:tcPr>
          <w:p w:rsidR="00C15523" w:rsidRPr="00E403AA" w:rsidRDefault="00C15523" w:rsidP="007D51A1">
            <w:r w:rsidRPr="00E403AA">
              <w:t xml:space="preserve">Capacities built and lessons learned to better understand hazard risks </w:t>
            </w:r>
          </w:p>
        </w:tc>
        <w:tc>
          <w:tcPr>
            <w:tcW w:w="1019" w:type="pct"/>
          </w:tcPr>
          <w:p w:rsidR="00C15523" w:rsidRPr="00E403AA" w:rsidRDefault="00C15523" w:rsidP="00922A3C">
            <w:r w:rsidRPr="00E403AA">
              <w:t>Participation in multi-stakeholder TWG to share information and generate synergies and innovative solutions</w:t>
            </w:r>
          </w:p>
        </w:tc>
        <w:tc>
          <w:tcPr>
            <w:tcW w:w="461" w:type="pct"/>
          </w:tcPr>
          <w:p w:rsidR="00C15523" w:rsidRPr="00E403AA" w:rsidRDefault="00C15523" w:rsidP="007D51A1">
            <w:r w:rsidRPr="00E403AA">
              <w:t>671.67</w:t>
            </w:r>
          </w:p>
          <w:p w:rsidR="00C15523" w:rsidRPr="00E403AA" w:rsidRDefault="00C15523" w:rsidP="007D51A1"/>
        </w:tc>
        <w:tc>
          <w:tcPr>
            <w:tcW w:w="592" w:type="pct"/>
          </w:tcPr>
          <w:p w:rsidR="00C15523" w:rsidRPr="00E403AA" w:rsidRDefault="00C15523" w:rsidP="007D51A1">
            <w:r w:rsidRPr="00E403AA">
              <w:t>Quarterly meetings</w:t>
            </w:r>
          </w:p>
        </w:tc>
        <w:tc>
          <w:tcPr>
            <w:tcW w:w="428" w:type="pct"/>
          </w:tcPr>
          <w:p w:rsidR="00C15523" w:rsidRPr="008133F0" w:rsidRDefault="000B1FC5" w:rsidP="007D51A1">
            <w:pPr>
              <w:rPr>
                <w:color w:val="FF0000"/>
              </w:rPr>
            </w:pPr>
            <w:r>
              <w:rPr>
                <w:color w:val="FF0000"/>
              </w:rPr>
              <w:t>6,532.18</w:t>
            </w:r>
          </w:p>
        </w:tc>
        <w:tc>
          <w:tcPr>
            <w:tcW w:w="563" w:type="pct"/>
          </w:tcPr>
          <w:p w:rsidR="00C15523" w:rsidRPr="008133F0" w:rsidRDefault="000B1FC5" w:rsidP="00621D54">
            <w:pPr>
              <w:rPr>
                <w:color w:val="FF0000"/>
              </w:rPr>
            </w:pPr>
            <w:r>
              <w:rPr>
                <w:color w:val="FF0000"/>
              </w:rPr>
              <w:t>(5,860.51</w:t>
            </w:r>
            <w:r w:rsidR="008133F0" w:rsidRPr="008133F0">
              <w:rPr>
                <w:color w:val="FF0000"/>
              </w:rPr>
              <w:t>)</w:t>
            </w:r>
          </w:p>
        </w:tc>
        <w:tc>
          <w:tcPr>
            <w:tcW w:w="439" w:type="pct"/>
            <w:gridSpan w:val="2"/>
          </w:tcPr>
          <w:p w:rsidR="00C15523" w:rsidRPr="00E403AA" w:rsidRDefault="00C15523" w:rsidP="007D51A1">
            <w:pPr>
              <w:rPr>
                <w:lang w:val="en-GB"/>
              </w:rPr>
            </w:pPr>
          </w:p>
        </w:tc>
        <w:tc>
          <w:tcPr>
            <w:tcW w:w="734" w:type="pct"/>
          </w:tcPr>
          <w:p w:rsidR="00C15523" w:rsidRPr="00E403AA" w:rsidRDefault="00C15523" w:rsidP="007D51A1">
            <w:pPr>
              <w:rPr>
                <w:lang w:val="en-GB"/>
              </w:rPr>
            </w:pPr>
          </w:p>
        </w:tc>
      </w:tr>
      <w:tr w:rsidR="00C15523" w:rsidRPr="00E403AA" w:rsidTr="00E85DEC">
        <w:trPr>
          <w:cantSplit/>
          <w:trHeight w:val="251"/>
        </w:trPr>
        <w:tc>
          <w:tcPr>
            <w:tcW w:w="764" w:type="pct"/>
          </w:tcPr>
          <w:p w:rsidR="00C15523" w:rsidRPr="00E403AA" w:rsidRDefault="00C15523" w:rsidP="007D51A1">
            <w:r w:rsidRPr="00E403AA">
              <w:t>Hazard risk activities monitored, reported, and re-evaluated based on challenges and opportunities on the ground</w:t>
            </w:r>
          </w:p>
        </w:tc>
        <w:tc>
          <w:tcPr>
            <w:tcW w:w="1019" w:type="pct"/>
          </w:tcPr>
          <w:p w:rsidR="00C15523" w:rsidRPr="00E403AA" w:rsidRDefault="00C15523" w:rsidP="007D51A1">
            <w:r w:rsidRPr="00E403AA">
              <w:t>M&amp;E: Report on achievements, challenges, and recommendations for improvement/adjustments, next steps to be shared with Community of Practice (COP) and reflected in work plan update</w:t>
            </w:r>
          </w:p>
        </w:tc>
        <w:tc>
          <w:tcPr>
            <w:tcW w:w="461" w:type="pct"/>
          </w:tcPr>
          <w:p w:rsidR="00C15523" w:rsidRPr="00E403AA" w:rsidRDefault="00C15523" w:rsidP="007D51A1">
            <w:r w:rsidRPr="00E403AA">
              <w:t>23,050.00</w:t>
            </w:r>
          </w:p>
        </w:tc>
        <w:tc>
          <w:tcPr>
            <w:tcW w:w="592" w:type="pct"/>
          </w:tcPr>
          <w:p w:rsidR="00C15523" w:rsidRPr="00E403AA" w:rsidRDefault="00C15523" w:rsidP="007D51A1">
            <w:r w:rsidRPr="00E403AA">
              <w:t>Bi-annual M&amp;E Trips. National Level assessment. Travel &amp; DSA.1/3 of M&amp;E Officer Salary</w:t>
            </w:r>
          </w:p>
        </w:tc>
        <w:tc>
          <w:tcPr>
            <w:tcW w:w="428" w:type="pct"/>
          </w:tcPr>
          <w:p w:rsidR="00C15523" w:rsidRPr="00E403AA" w:rsidRDefault="00C15523" w:rsidP="007D51A1">
            <w:r w:rsidRPr="00E403AA">
              <w:t>0.00</w:t>
            </w:r>
          </w:p>
        </w:tc>
        <w:tc>
          <w:tcPr>
            <w:tcW w:w="563" w:type="pct"/>
          </w:tcPr>
          <w:p w:rsidR="00C15523" w:rsidRPr="00E403AA" w:rsidRDefault="00C15523" w:rsidP="007D51A1">
            <w:r w:rsidRPr="00E403AA">
              <w:t>23,050.00</w:t>
            </w:r>
          </w:p>
        </w:tc>
        <w:tc>
          <w:tcPr>
            <w:tcW w:w="439" w:type="pct"/>
            <w:gridSpan w:val="2"/>
          </w:tcPr>
          <w:p w:rsidR="00C15523" w:rsidRPr="00E403AA" w:rsidRDefault="003970A8" w:rsidP="007D51A1">
            <w:pPr>
              <w:rPr>
                <w:lang w:val="en-GB"/>
              </w:rPr>
            </w:pPr>
            <w:r>
              <w:rPr>
                <w:lang w:val="en-GB"/>
              </w:rPr>
              <w:t>Salary of M&amp;E officer was charged on a different project</w:t>
            </w:r>
          </w:p>
        </w:tc>
        <w:tc>
          <w:tcPr>
            <w:tcW w:w="734" w:type="pct"/>
          </w:tcPr>
          <w:p w:rsidR="00C15523" w:rsidRPr="00E403AA" w:rsidRDefault="00C15523" w:rsidP="007D51A1">
            <w:pPr>
              <w:rPr>
                <w:lang w:val="en-GB"/>
              </w:rPr>
            </w:pPr>
          </w:p>
        </w:tc>
      </w:tr>
      <w:tr w:rsidR="00C15523" w:rsidRPr="00E403AA" w:rsidTr="00E85DEC">
        <w:trPr>
          <w:cantSplit/>
          <w:trHeight w:val="1297"/>
        </w:trPr>
        <w:tc>
          <w:tcPr>
            <w:tcW w:w="764" w:type="pct"/>
          </w:tcPr>
          <w:p w:rsidR="00C15523" w:rsidRPr="00E403AA" w:rsidRDefault="00C15523" w:rsidP="007D51A1">
            <w:r w:rsidRPr="00E403AA">
              <w:t>Quality of hazard risk activities assured to meet international standards and best practices</w:t>
            </w:r>
          </w:p>
        </w:tc>
        <w:tc>
          <w:tcPr>
            <w:tcW w:w="1019" w:type="pct"/>
          </w:tcPr>
          <w:p w:rsidR="00C15523" w:rsidRPr="00E403AA" w:rsidRDefault="00C15523" w:rsidP="007D51A1">
            <w:r w:rsidRPr="00E403AA">
              <w:t>Quality assurance</w:t>
            </w:r>
          </w:p>
        </w:tc>
        <w:tc>
          <w:tcPr>
            <w:tcW w:w="461" w:type="pct"/>
          </w:tcPr>
          <w:p w:rsidR="00C15523" w:rsidRPr="00E403AA" w:rsidRDefault="00C15523" w:rsidP="007D51A1">
            <w:r w:rsidRPr="00E403AA">
              <w:t>12,225.00</w:t>
            </w:r>
          </w:p>
        </w:tc>
        <w:tc>
          <w:tcPr>
            <w:tcW w:w="592" w:type="pct"/>
          </w:tcPr>
          <w:p w:rsidR="00C15523" w:rsidRPr="00E403AA" w:rsidRDefault="00C15523" w:rsidP="007D51A1">
            <w:r w:rsidRPr="00E403AA">
              <w:t xml:space="preserve">Quality Assurance Includes International and national Staff salary </w:t>
            </w:r>
          </w:p>
        </w:tc>
        <w:tc>
          <w:tcPr>
            <w:tcW w:w="428" w:type="pct"/>
          </w:tcPr>
          <w:p w:rsidR="00C15523" w:rsidRPr="00E403AA" w:rsidRDefault="00C15523" w:rsidP="007D51A1">
            <w:r w:rsidRPr="00E403AA">
              <w:t>0.00</w:t>
            </w:r>
          </w:p>
        </w:tc>
        <w:tc>
          <w:tcPr>
            <w:tcW w:w="563" w:type="pct"/>
          </w:tcPr>
          <w:p w:rsidR="00C15523" w:rsidRPr="00E403AA" w:rsidRDefault="00C15523" w:rsidP="007D51A1">
            <w:r w:rsidRPr="00E403AA">
              <w:t>12,225.00</w:t>
            </w:r>
          </w:p>
        </w:tc>
        <w:tc>
          <w:tcPr>
            <w:tcW w:w="439" w:type="pct"/>
            <w:gridSpan w:val="2"/>
          </w:tcPr>
          <w:p w:rsidR="00C15523" w:rsidRPr="00E403AA" w:rsidRDefault="003970A8" w:rsidP="007D51A1">
            <w:pPr>
              <w:rPr>
                <w:lang w:val="en-GB"/>
              </w:rPr>
            </w:pPr>
            <w:r>
              <w:rPr>
                <w:lang w:val="en-GB"/>
              </w:rPr>
              <w:t>NTS Started work in November. Salary yet to be posted to the crew project. ITS declined offer</w:t>
            </w:r>
          </w:p>
        </w:tc>
        <w:tc>
          <w:tcPr>
            <w:tcW w:w="734" w:type="pct"/>
          </w:tcPr>
          <w:p w:rsidR="00C15523" w:rsidRPr="00E403AA" w:rsidRDefault="00C15523" w:rsidP="007D51A1">
            <w:pPr>
              <w:rPr>
                <w:lang w:val="en-GB"/>
              </w:rPr>
            </w:pPr>
          </w:p>
        </w:tc>
      </w:tr>
      <w:tr w:rsidR="00C15523" w:rsidRPr="00E403AA" w:rsidTr="00E85DEC">
        <w:trPr>
          <w:cantSplit/>
          <w:trHeight w:val="771"/>
        </w:trPr>
        <w:tc>
          <w:tcPr>
            <w:tcW w:w="764" w:type="pct"/>
          </w:tcPr>
          <w:p w:rsidR="00C15523" w:rsidRPr="00E403AA" w:rsidRDefault="00C15523" w:rsidP="007D51A1">
            <w:r w:rsidRPr="00E403AA">
              <w:t>Mechanisms to update and sustain hazard risk monitoring established</w:t>
            </w:r>
          </w:p>
        </w:tc>
        <w:tc>
          <w:tcPr>
            <w:tcW w:w="1019" w:type="pct"/>
          </w:tcPr>
          <w:p w:rsidR="00C15523" w:rsidRPr="00E403AA" w:rsidRDefault="00C15523" w:rsidP="007D51A1">
            <w:r w:rsidRPr="00E403AA">
              <w:t>Development &amp; implementation of hazard data updating and scaling strategy</w:t>
            </w:r>
          </w:p>
        </w:tc>
        <w:tc>
          <w:tcPr>
            <w:tcW w:w="461" w:type="pct"/>
          </w:tcPr>
          <w:p w:rsidR="00C15523" w:rsidRPr="00E403AA" w:rsidRDefault="00C15523" w:rsidP="007D51A1">
            <w:r w:rsidRPr="00E403AA">
              <w:t>2,650.00</w:t>
            </w:r>
          </w:p>
          <w:p w:rsidR="00C15523" w:rsidRPr="00E403AA" w:rsidRDefault="00C15523" w:rsidP="007D51A1"/>
          <w:p w:rsidR="00C15523" w:rsidRPr="00E403AA" w:rsidRDefault="00C15523" w:rsidP="007D51A1"/>
          <w:p w:rsidR="00C15523" w:rsidRPr="00E403AA" w:rsidRDefault="00C15523" w:rsidP="007D51A1"/>
        </w:tc>
        <w:tc>
          <w:tcPr>
            <w:tcW w:w="592" w:type="pct"/>
          </w:tcPr>
          <w:p w:rsidR="00C15523" w:rsidRPr="00E403AA" w:rsidRDefault="00C15523" w:rsidP="007D51A1">
            <w:r w:rsidRPr="00E403AA">
              <w:t>Pre-project review report consultancy</w:t>
            </w:r>
          </w:p>
          <w:p w:rsidR="00C15523" w:rsidRPr="00E403AA" w:rsidRDefault="00C15523" w:rsidP="007D51A1">
            <w:r w:rsidRPr="00642D72">
              <w:rPr>
                <w:rFonts w:ascii="Arial Narrow" w:hAnsi="Arial Narrow" w:cs="Arial"/>
                <w:b/>
                <w:sz w:val="20"/>
                <w:szCs w:val="20"/>
              </w:rPr>
              <w:t xml:space="preserve">  </w:t>
            </w:r>
          </w:p>
          <w:p w:rsidR="00C15523" w:rsidRPr="00E403AA" w:rsidRDefault="00C15523" w:rsidP="007D51A1"/>
        </w:tc>
        <w:tc>
          <w:tcPr>
            <w:tcW w:w="428" w:type="pct"/>
          </w:tcPr>
          <w:p w:rsidR="00C15523" w:rsidRPr="00E403AA" w:rsidRDefault="00C15523" w:rsidP="007D51A1">
            <w:r w:rsidRPr="00E403AA">
              <w:t>0.00</w:t>
            </w:r>
          </w:p>
        </w:tc>
        <w:tc>
          <w:tcPr>
            <w:tcW w:w="563" w:type="pct"/>
          </w:tcPr>
          <w:p w:rsidR="00C15523" w:rsidRPr="00E403AA" w:rsidRDefault="00C15523" w:rsidP="007D51A1">
            <w:r w:rsidRPr="00E403AA">
              <w:t>2,650.00</w:t>
            </w:r>
          </w:p>
        </w:tc>
        <w:tc>
          <w:tcPr>
            <w:tcW w:w="439" w:type="pct"/>
            <w:gridSpan w:val="2"/>
          </w:tcPr>
          <w:p w:rsidR="00C15523" w:rsidRPr="00E403AA" w:rsidRDefault="003970A8" w:rsidP="007D51A1">
            <w:pPr>
              <w:rPr>
                <w:lang w:val="en-GB"/>
              </w:rPr>
            </w:pPr>
            <w:r>
              <w:rPr>
                <w:lang w:val="en-GB"/>
              </w:rPr>
              <w:t>No cost incurred</w:t>
            </w:r>
          </w:p>
        </w:tc>
        <w:tc>
          <w:tcPr>
            <w:tcW w:w="734" w:type="pct"/>
          </w:tcPr>
          <w:p w:rsidR="00C15523" w:rsidRPr="00E403AA" w:rsidRDefault="00C15523" w:rsidP="007D51A1">
            <w:pPr>
              <w:rPr>
                <w:lang w:val="en-GB"/>
              </w:rPr>
            </w:pPr>
          </w:p>
        </w:tc>
      </w:tr>
      <w:tr w:rsidR="00C15523" w:rsidRPr="00E403AA" w:rsidTr="00E85DEC">
        <w:trPr>
          <w:cantSplit/>
          <w:trHeight w:val="251"/>
        </w:trPr>
        <w:tc>
          <w:tcPr>
            <w:tcW w:w="764" w:type="pct"/>
          </w:tcPr>
          <w:p w:rsidR="00C15523" w:rsidRPr="00E403AA" w:rsidRDefault="00C15523" w:rsidP="00C259F3"/>
        </w:tc>
        <w:tc>
          <w:tcPr>
            <w:tcW w:w="1019" w:type="pct"/>
          </w:tcPr>
          <w:p w:rsidR="00C15523" w:rsidRPr="00E403AA" w:rsidRDefault="00C15523" w:rsidP="00C259F3">
            <w:pPr>
              <w:rPr>
                <w:b/>
              </w:rPr>
            </w:pPr>
            <w:r w:rsidRPr="00E403AA">
              <w:rPr>
                <w:b/>
              </w:rPr>
              <w:t>Total Outcome 1 Budget  (ATLAS Activity 1) (2013 Q4)</w:t>
            </w:r>
          </w:p>
        </w:tc>
        <w:tc>
          <w:tcPr>
            <w:tcW w:w="461" w:type="pct"/>
          </w:tcPr>
          <w:p w:rsidR="00C15523" w:rsidRPr="00E403AA" w:rsidRDefault="00C15523" w:rsidP="00C259F3">
            <w:pPr>
              <w:rPr>
                <w:b/>
              </w:rPr>
            </w:pPr>
            <w:r w:rsidRPr="00E403AA">
              <w:rPr>
                <w:b/>
              </w:rPr>
              <w:t>38,596.67</w:t>
            </w:r>
          </w:p>
        </w:tc>
        <w:tc>
          <w:tcPr>
            <w:tcW w:w="592" w:type="pct"/>
          </w:tcPr>
          <w:p w:rsidR="00C15523" w:rsidRPr="00E403AA" w:rsidRDefault="00C15523" w:rsidP="00C259F3">
            <w:pPr>
              <w:rPr>
                <w:b/>
              </w:rPr>
            </w:pPr>
          </w:p>
        </w:tc>
        <w:tc>
          <w:tcPr>
            <w:tcW w:w="428" w:type="pct"/>
          </w:tcPr>
          <w:p w:rsidR="00C15523" w:rsidRPr="00E403AA" w:rsidRDefault="000B1FC5" w:rsidP="00C259F3">
            <w:pPr>
              <w:rPr>
                <w:b/>
              </w:rPr>
            </w:pPr>
            <w:r>
              <w:rPr>
                <w:b/>
              </w:rPr>
              <w:t>6,532.18</w:t>
            </w:r>
          </w:p>
        </w:tc>
        <w:tc>
          <w:tcPr>
            <w:tcW w:w="563" w:type="pct"/>
          </w:tcPr>
          <w:p w:rsidR="00C15523" w:rsidRPr="00E403AA" w:rsidRDefault="000B1FC5" w:rsidP="00C259F3">
            <w:pPr>
              <w:rPr>
                <w:b/>
              </w:rPr>
            </w:pPr>
            <w:r>
              <w:rPr>
                <w:b/>
              </w:rPr>
              <w:t>32,064.49</w:t>
            </w:r>
          </w:p>
        </w:tc>
        <w:tc>
          <w:tcPr>
            <w:tcW w:w="439" w:type="pct"/>
            <w:gridSpan w:val="2"/>
          </w:tcPr>
          <w:p w:rsidR="00C15523" w:rsidRPr="00E403AA" w:rsidRDefault="00C15523" w:rsidP="00C259F3">
            <w:pPr>
              <w:rPr>
                <w:b/>
                <w:lang w:val="en-GB"/>
              </w:rPr>
            </w:pPr>
          </w:p>
        </w:tc>
        <w:tc>
          <w:tcPr>
            <w:tcW w:w="734" w:type="pct"/>
          </w:tcPr>
          <w:p w:rsidR="00C15523" w:rsidRPr="00E403AA" w:rsidRDefault="00C15523" w:rsidP="00C259F3">
            <w:pPr>
              <w:rPr>
                <w:lang w:val="en-GB"/>
              </w:rPr>
            </w:pPr>
          </w:p>
        </w:tc>
      </w:tr>
    </w:tbl>
    <w:p w:rsidR="00C15523" w:rsidRDefault="00C15523" w:rsidP="007D51A1">
      <w:pPr>
        <w:rPr>
          <w:lang w:val="en-GB"/>
        </w:rPr>
      </w:pPr>
    </w:p>
    <w:p w:rsidR="00C15523" w:rsidRDefault="00C15523" w:rsidP="007D51A1">
      <w:pPr>
        <w:rPr>
          <w:lang w:val="en-GB"/>
        </w:rPr>
      </w:pPr>
    </w:p>
    <w:p w:rsidR="00C15523" w:rsidRDefault="00C15523" w:rsidP="007D51A1">
      <w:pPr>
        <w:rPr>
          <w:lang w:val="en-GB"/>
        </w:rPr>
      </w:pPr>
    </w:p>
    <w:p w:rsidR="00C15523" w:rsidRDefault="00C15523" w:rsidP="007D51A1">
      <w:pPr>
        <w:rPr>
          <w:lang w:val="en-GB"/>
        </w:rPr>
      </w:pPr>
    </w:p>
    <w:p w:rsidR="00C15523" w:rsidRDefault="00C15523" w:rsidP="007D51A1">
      <w:pPr>
        <w:rPr>
          <w:lang w:val="en-GB"/>
        </w:rPr>
      </w:pPr>
    </w:p>
    <w:p w:rsidR="00C15523" w:rsidRDefault="00C15523" w:rsidP="007D51A1">
      <w:pPr>
        <w:rPr>
          <w:lang w:val="en-GB"/>
        </w:rPr>
      </w:pPr>
    </w:p>
    <w:p w:rsidR="00C15523" w:rsidRPr="007D51A1" w:rsidRDefault="00C15523" w:rsidP="007D51A1">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6"/>
        <w:gridCol w:w="3017"/>
        <w:gridCol w:w="1225"/>
        <w:gridCol w:w="1360"/>
        <w:gridCol w:w="1020"/>
        <w:gridCol w:w="1418"/>
        <w:gridCol w:w="1265"/>
        <w:gridCol w:w="1795"/>
      </w:tblGrid>
      <w:tr w:rsidR="00C15523" w:rsidRPr="00E403AA" w:rsidTr="00E403AA">
        <w:trPr>
          <w:trHeight w:val="341"/>
        </w:trPr>
        <w:tc>
          <w:tcPr>
            <w:tcW w:w="5000" w:type="pct"/>
            <w:gridSpan w:val="8"/>
          </w:tcPr>
          <w:p w:rsidR="00C15523" w:rsidRPr="00E403AA" w:rsidRDefault="00C15523" w:rsidP="00E403AA">
            <w:pPr>
              <w:spacing w:after="0" w:line="240" w:lineRule="auto"/>
              <w:rPr>
                <w:b/>
                <w:lang w:val="en-GB"/>
              </w:rPr>
            </w:pPr>
            <w:r w:rsidRPr="00E403AA">
              <w:rPr>
                <w:b/>
                <w:lang w:val="en-GB"/>
              </w:rPr>
              <w:t xml:space="preserve">Outcome 2: Capacity for EWS for priority hazards enhanced </w:t>
            </w:r>
          </w:p>
        </w:tc>
      </w:tr>
      <w:tr w:rsidR="00C15523" w:rsidRPr="00E403AA" w:rsidTr="00E403AA">
        <w:trPr>
          <w:trHeight w:val="377"/>
        </w:trPr>
        <w:tc>
          <w:tcPr>
            <w:tcW w:w="788" w:type="pct"/>
          </w:tcPr>
          <w:p w:rsidR="00C15523" w:rsidRPr="00E403AA" w:rsidRDefault="00C15523" w:rsidP="00E403AA">
            <w:pPr>
              <w:spacing w:after="0" w:line="240" w:lineRule="auto"/>
            </w:pPr>
            <w:r w:rsidRPr="00E403AA">
              <w:rPr>
                <w:rFonts w:cs="Arial"/>
                <w:szCs w:val="20"/>
              </w:rPr>
              <w:t>Existing status, challenges, and opportunities for EWS in Ghana identified and assessed</w:t>
            </w:r>
          </w:p>
        </w:tc>
        <w:tc>
          <w:tcPr>
            <w:tcW w:w="1145" w:type="pct"/>
          </w:tcPr>
          <w:p w:rsidR="00C15523" w:rsidRPr="00E403AA" w:rsidRDefault="00C15523" w:rsidP="00E403AA">
            <w:pPr>
              <w:spacing w:after="0" w:line="240" w:lineRule="auto"/>
            </w:pPr>
            <w:r w:rsidRPr="00E403AA">
              <w:rPr>
                <w:rFonts w:cs="Arial"/>
                <w:szCs w:val="20"/>
              </w:rPr>
              <w:t>Existing EWS assessment and gap analysis</w:t>
            </w:r>
          </w:p>
        </w:tc>
        <w:tc>
          <w:tcPr>
            <w:tcW w:w="465" w:type="pct"/>
          </w:tcPr>
          <w:p w:rsidR="00C15523" w:rsidRPr="00E403AA" w:rsidRDefault="00C15523" w:rsidP="00E403AA">
            <w:pPr>
              <w:spacing w:after="0" w:line="240" w:lineRule="auto"/>
            </w:pPr>
            <w:r w:rsidRPr="00E403AA">
              <w:t>200,000.00</w:t>
            </w:r>
          </w:p>
          <w:p w:rsidR="00C15523" w:rsidRPr="00E403AA" w:rsidRDefault="00C15523" w:rsidP="00E403AA">
            <w:pPr>
              <w:spacing w:after="0" w:line="240" w:lineRule="auto"/>
            </w:pPr>
            <w:r w:rsidRPr="00E403AA">
              <w:t>(1</w:t>
            </w:r>
            <w:r w:rsidRPr="00E403AA">
              <w:rPr>
                <w:vertAlign w:val="superscript"/>
              </w:rPr>
              <w:t>st</w:t>
            </w:r>
            <w:r w:rsidRPr="00E403AA">
              <w:t xml:space="preserve"> tranche payment)</w:t>
            </w:r>
          </w:p>
        </w:tc>
        <w:tc>
          <w:tcPr>
            <w:tcW w:w="516" w:type="pct"/>
          </w:tcPr>
          <w:p w:rsidR="00C15523" w:rsidRPr="00E403AA" w:rsidRDefault="00C15523" w:rsidP="00E403AA">
            <w:pPr>
              <w:spacing w:after="0" w:line="240" w:lineRule="auto"/>
            </w:pPr>
          </w:p>
        </w:tc>
        <w:tc>
          <w:tcPr>
            <w:tcW w:w="387" w:type="pct"/>
          </w:tcPr>
          <w:p w:rsidR="00C15523" w:rsidRPr="00E403AA" w:rsidRDefault="00C15523" w:rsidP="00E403AA">
            <w:pPr>
              <w:spacing w:after="0" w:line="240" w:lineRule="auto"/>
            </w:pPr>
            <w:r w:rsidRPr="00E403AA">
              <w:t>0.00</w:t>
            </w:r>
          </w:p>
        </w:tc>
        <w:tc>
          <w:tcPr>
            <w:tcW w:w="538" w:type="pct"/>
          </w:tcPr>
          <w:p w:rsidR="00C15523" w:rsidRPr="00E403AA" w:rsidRDefault="00C15523" w:rsidP="00E403AA">
            <w:pPr>
              <w:spacing w:after="0" w:line="240" w:lineRule="auto"/>
            </w:pPr>
            <w:r w:rsidRPr="00E403AA">
              <w:t>200,000.00</w:t>
            </w:r>
          </w:p>
        </w:tc>
        <w:tc>
          <w:tcPr>
            <w:tcW w:w="480" w:type="pct"/>
          </w:tcPr>
          <w:p w:rsidR="00C15523" w:rsidRPr="00E403AA" w:rsidRDefault="003970A8" w:rsidP="00E403AA">
            <w:pPr>
              <w:spacing w:after="0" w:line="240" w:lineRule="auto"/>
              <w:rPr>
                <w:lang w:val="en-GB"/>
              </w:rPr>
            </w:pPr>
            <w:r w:rsidRPr="001054F2">
              <w:rPr>
                <w:lang w:val="en-GB"/>
              </w:rPr>
              <w:t>Consultant yet to sign contract</w:t>
            </w:r>
          </w:p>
        </w:tc>
        <w:tc>
          <w:tcPr>
            <w:tcW w:w="681" w:type="pct"/>
          </w:tcPr>
          <w:p w:rsidR="00C15523" w:rsidRPr="00E403AA" w:rsidRDefault="00C15523" w:rsidP="00E403AA">
            <w:pPr>
              <w:spacing w:after="0" w:line="240" w:lineRule="auto"/>
              <w:rPr>
                <w:lang w:val="en-GB"/>
              </w:rPr>
            </w:pPr>
          </w:p>
        </w:tc>
      </w:tr>
      <w:tr w:rsidR="00C15523" w:rsidRPr="00E403AA" w:rsidTr="00E403AA">
        <w:trPr>
          <w:trHeight w:val="1025"/>
        </w:trPr>
        <w:tc>
          <w:tcPr>
            <w:tcW w:w="788" w:type="pct"/>
          </w:tcPr>
          <w:p w:rsidR="00C15523" w:rsidRPr="00E403AA" w:rsidRDefault="00C15523" w:rsidP="00E403AA">
            <w:pPr>
              <w:spacing w:after="0" w:line="240" w:lineRule="auto"/>
            </w:pPr>
            <w:r w:rsidRPr="00E403AA">
              <w:rPr>
                <w:rFonts w:cs="Arial"/>
                <w:szCs w:val="20"/>
              </w:rPr>
              <w:t>EWS Master Plan developed for priority hazards</w:t>
            </w:r>
          </w:p>
        </w:tc>
        <w:tc>
          <w:tcPr>
            <w:tcW w:w="1145" w:type="pct"/>
          </w:tcPr>
          <w:p w:rsidR="00C15523" w:rsidRPr="00E403AA" w:rsidRDefault="00C15523" w:rsidP="00E403AA">
            <w:pPr>
              <w:spacing w:after="0" w:line="240" w:lineRule="auto"/>
            </w:pPr>
            <w:r w:rsidRPr="00E403AA">
              <w:rPr>
                <w:rFonts w:ascii="Arial Narrow" w:hAnsi="Arial Narrow" w:cs="Arial"/>
                <w:szCs w:val="20"/>
              </w:rPr>
              <w:t>Multi-stakeholder EWS Master Plan development for priority hazards</w:t>
            </w:r>
          </w:p>
        </w:tc>
        <w:tc>
          <w:tcPr>
            <w:tcW w:w="465" w:type="pct"/>
          </w:tcPr>
          <w:p w:rsidR="00C15523" w:rsidRPr="00E403AA" w:rsidRDefault="00C15523" w:rsidP="00E403AA">
            <w:pPr>
              <w:spacing w:after="0" w:line="240" w:lineRule="auto"/>
            </w:pPr>
          </w:p>
        </w:tc>
        <w:tc>
          <w:tcPr>
            <w:tcW w:w="516" w:type="pct"/>
          </w:tcPr>
          <w:p w:rsidR="00C15523" w:rsidRPr="00E403AA" w:rsidRDefault="00C15523" w:rsidP="00E403AA">
            <w:pPr>
              <w:spacing w:after="0" w:line="240" w:lineRule="auto"/>
            </w:pPr>
          </w:p>
        </w:tc>
        <w:tc>
          <w:tcPr>
            <w:tcW w:w="387" w:type="pct"/>
          </w:tcPr>
          <w:p w:rsidR="00C15523" w:rsidRPr="00E403AA" w:rsidRDefault="00C15523" w:rsidP="00E403AA">
            <w:pPr>
              <w:spacing w:after="0" w:line="240" w:lineRule="auto"/>
            </w:pPr>
            <w:r w:rsidRPr="00E403AA">
              <w:t>0.00</w:t>
            </w:r>
          </w:p>
        </w:tc>
        <w:tc>
          <w:tcPr>
            <w:tcW w:w="538" w:type="pct"/>
          </w:tcPr>
          <w:p w:rsidR="00C15523" w:rsidRPr="00E403AA" w:rsidRDefault="00C15523" w:rsidP="00E403AA">
            <w:pPr>
              <w:spacing w:after="0" w:line="240" w:lineRule="auto"/>
            </w:pPr>
          </w:p>
        </w:tc>
        <w:tc>
          <w:tcPr>
            <w:tcW w:w="480" w:type="pct"/>
          </w:tcPr>
          <w:p w:rsidR="00C15523" w:rsidRPr="00E403AA" w:rsidRDefault="00C15523" w:rsidP="00E403AA">
            <w:pPr>
              <w:spacing w:after="0" w:line="240" w:lineRule="auto"/>
              <w:rPr>
                <w:lang w:val="en-GB"/>
              </w:rPr>
            </w:pPr>
          </w:p>
        </w:tc>
        <w:tc>
          <w:tcPr>
            <w:tcW w:w="681" w:type="pct"/>
          </w:tcPr>
          <w:p w:rsidR="00C15523" w:rsidRPr="00E403AA" w:rsidRDefault="00C15523" w:rsidP="00E403AA">
            <w:pPr>
              <w:spacing w:after="0" w:line="240" w:lineRule="auto"/>
              <w:rPr>
                <w:lang w:val="en-GB"/>
              </w:rPr>
            </w:pPr>
          </w:p>
        </w:tc>
      </w:tr>
      <w:tr w:rsidR="00C15523" w:rsidRPr="00E403AA" w:rsidTr="00E403AA">
        <w:trPr>
          <w:trHeight w:val="377"/>
        </w:trPr>
        <w:tc>
          <w:tcPr>
            <w:tcW w:w="788" w:type="pct"/>
          </w:tcPr>
          <w:p w:rsidR="00C15523" w:rsidRPr="00E403AA" w:rsidRDefault="00C15523" w:rsidP="00E403AA">
            <w:pPr>
              <w:spacing w:after="0" w:line="240" w:lineRule="auto"/>
            </w:pPr>
            <w:r w:rsidRPr="00E403AA">
              <w:rPr>
                <w:rFonts w:ascii="Arial Narrow" w:hAnsi="Arial Narrow" w:cs="Arial"/>
                <w:szCs w:val="20"/>
              </w:rPr>
              <w:t>Capacities built and lessons learned to establish, improve, and sustain an effective EWS in Ghana</w:t>
            </w:r>
          </w:p>
        </w:tc>
        <w:tc>
          <w:tcPr>
            <w:tcW w:w="1145" w:type="pct"/>
          </w:tcPr>
          <w:p w:rsidR="00C15523" w:rsidRPr="00E403AA" w:rsidRDefault="00C15523" w:rsidP="00E403AA">
            <w:pPr>
              <w:spacing w:after="0" w:line="240" w:lineRule="auto"/>
              <w:rPr>
                <w:sz w:val="24"/>
              </w:rPr>
            </w:pPr>
            <w:r w:rsidRPr="00E403AA">
              <w:rPr>
                <w:rFonts w:ascii="Arial Narrow" w:hAnsi="Arial Narrow" w:cs="Arial"/>
                <w:sz w:val="24"/>
                <w:szCs w:val="20"/>
              </w:rPr>
              <w:t>Participation in multi-stakeholder community of practice to share information and generate synergies and innovative solutions</w:t>
            </w:r>
          </w:p>
        </w:tc>
        <w:tc>
          <w:tcPr>
            <w:tcW w:w="465" w:type="pct"/>
          </w:tcPr>
          <w:p w:rsidR="00C15523" w:rsidRPr="00E403AA" w:rsidRDefault="00C15523" w:rsidP="00E403AA">
            <w:pPr>
              <w:spacing w:after="0" w:line="240" w:lineRule="auto"/>
            </w:pPr>
            <w:r w:rsidRPr="00E403AA">
              <w:rPr>
                <w:color w:val="FF0000"/>
              </w:rPr>
              <w:t>666.67</w:t>
            </w:r>
          </w:p>
        </w:tc>
        <w:tc>
          <w:tcPr>
            <w:tcW w:w="516" w:type="pct"/>
          </w:tcPr>
          <w:p w:rsidR="00C15523" w:rsidRPr="00E403AA" w:rsidRDefault="00C15523" w:rsidP="00E403AA">
            <w:pPr>
              <w:spacing w:after="0" w:line="240" w:lineRule="auto"/>
            </w:pPr>
            <w:r w:rsidRPr="00E403AA">
              <w:rPr>
                <w:rFonts w:ascii="Arial Narrow" w:hAnsi="Arial Narrow" w:cs="Arial"/>
                <w:b/>
                <w:bCs/>
                <w:sz w:val="20"/>
                <w:szCs w:val="20"/>
              </w:rPr>
              <w:t xml:space="preserve"> </w:t>
            </w:r>
          </w:p>
        </w:tc>
        <w:tc>
          <w:tcPr>
            <w:tcW w:w="387" w:type="pct"/>
          </w:tcPr>
          <w:p w:rsidR="00C15523" w:rsidRPr="00E403AA" w:rsidRDefault="00C15523" w:rsidP="00E403AA">
            <w:pPr>
              <w:spacing w:after="0" w:line="240" w:lineRule="auto"/>
            </w:pPr>
          </w:p>
        </w:tc>
        <w:tc>
          <w:tcPr>
            <w:tcW w:w="538" w:type="pct"/>
          </w:tcPr>
          <w:p w:rsidR="00C15523" w:rsidRPr="008133F0" w:rsidRDefault="000B1FC5" w:rsidP="00E403AA">
            <w:pPr>
              <w:spacing w:after="0" w:line="240" w:lineRule="auto"/>
              <w:rPr>
                <w:color w:val="FF0000"/>
              </w:rPr>
            </w:pPr>
            <w:r>
              <w:rPr>
                <w:color w:val="FF0000"/>
              </w:rPr>
              <w:t>666.67</w:t>
            </w:r>
          </w:p>
        </w:tc>
        <w:tc>
          <w:tcPr>
            <w:tcW w:w="480" w:type="pct"/>
          </w:tcPr>
          <w:p w:rsidR="00C15523" w:rsidRPr="00E403AA" w:rsidRDefault="00C15523" w:rsidP="00E403AA">
            <w:pPr>
              <w:spacing w:after="0" w:line="240" w:lineRule="auto"/>
              <w:rPr>
                <w:lang w:val="en-GB"/>
              </w:rPr>
            </w:pPr>
          </w:p>
        </w:tc>
        <w:tc>
          <w:tcPr>
            <w:tcW w:w="681" w:type="pct"/>
          </w:tcPr>
          <w:p w:rsidR="00C15523" w:rsidRPr="00E403AA" w:rsidRDefault="00C15523" w:rsidP="00E403AA">
            <w:pPr>
              <w:spacing w:after="0" w:line="240" w:lineRule="auto"/>
              <w:rPr>
                <w:lang w:val="en-GB"/>
              </w:rPr>
            </w:pPr>
          </w:p>
        </w:tc>
      </w:tr>
      <w:tr w:rsidR="00C15523" w:rsidRPr="00E403AA" w:rsidTr="00E403AA">
        <w:trPr>
          <w:trHeight w:val="377"/>
        </w:trPr>
        <w:tc>
          <w:tcPr>
            <w:tcW w:w="788" w:type="pct"/>
          </w:tcPr>
          <w:p w:rsidR="00C15523" w:rsidRPr="00E403AA" w:rsidRDefault="00C15523" w:rsidP="00E403AA">
            <w:pPr>
              <w:spacing w:after="0" w:line="240" w:lineRule="auto"/>
            </w:pPr>
            <w:r w:rsidRPr="00E403AA">
              <w:t>Quality of EWS assured to meet international standards, best practices, and local context relevance</w:t>
            </w:r>
          </w:p>
        </w:tc>
        <w:tc>
          <w:tcPr>
            <w:tcW w:w="1145" w:type="pct"/>
          </w:tcPr>
          <w:p w:rsidR="00C15523" w:rsidRPr="00E403AA" w:rsidRDefault="00C15523" w:rsidP="00E403AA">
            <w:pPr>
              <w:spacing w:after="0" w:line="240" w:lineRule="auto"/>
            </w:pPr>
            <w:r w:rsidRPr="00E403AA">
              <w:t>Quality assurance</w:t>
            </w:r>
          </w:p>
        </w:tc>
        <w:tc>
          <w:tcPr>
            <w:tcW w:w="465" w:type="pct"/>
          </w:tcPr>
          <w:p w:rsidR="00C15523" w:rsidRPr="00E403AA" w:rsidRDefault="00C15523" w:rsidP="00E403AA">
            <w:pPr>
              <w:spacing w:after="0" w:line="240" w:lineRule="auto"/>
            </w:pPr>
            <w:r w:rsidRPr="00E403AA">
              <w:t>11,916.67</w:t>
            </w:r>
          </w:p>
        </w:tc>
        <w:tc>
          <w:tcPr>
            <w:tcW w:w="516" w:type="pct"/>
          </w:tcPr>
          <w:p w:rsidR="00C15523" w:rsidRPr="00E403AA" w:rsidRDefault="00C15523" w:rsidP="00E403AA">
            <w:pPr>
              <w:spacing w:after="0" w:line="240" w:lineRule="auto"/>
            </w:pPr>
          </w:p>
        </w:tc>
        <w:tc>
          <w:tcPr>
            <w:tcW w:w="387" w:type="pct"/>
          </w:tcPr>
          <w:p w:rsidR="00C15523" w:rsidRPr="00E403AA" w:rsidRDefault="00C15523" w:rsidP="00E403AA">
            <w:pPr>
              <w:spacing w:after="0" w:line="240" w:lineRule="auto"/>
            </w:pPr>
            <w:r w:rsidRPr="00E403AA">
              <w:t>0.00</w:t>
            </w:r>
          </w:p>
        </w:tc>
        <w:tc>
          <w:tcPr>
            <w:tcW w:w="538" w:type="pct"/>
          </w:tcPr>
          <w:p w:rsidR="00C15523" w:rsidRPr="00E403AA" w:rsidRDefault="00C15523" w:rsidP="00E403AA">
            <w:pPr>
              <w:spacing w:after="0" w:line="240" w:lineRule="auto"/>
            </w:pPr>
            <w:r w:rsidRPr="00E403AA">
              <w:t>11,916.67</w:t>
            </w:r>
          </w:p>
        </w:tc>
        <w:tc>
          <w:tcPr>
            <w:tcW w:w="480" w:type="pct"/>
          </w:tcPr>
          <w:p w:rsidR="00C15523" w:rsidRPr="00E403AA" w:rsidRDefault="003970A8" w:rsidP="00E403AA">
            <w:pPr>
              <w:spacing w:after="0" w:line="240" w:lineRule="auto"/>
              <w:rPr>
                <w:lang w:val="en-GB"/>
              </w:rPr>
            </w:pPr>
            <w:r w:rsidRPr="003970A8">
              <w:rPr>
                <w:sz w:val="20"/>
                <w:lang w:val="en-GB"/>
              </w:rPr>
              <w:t>ITS declined offer, NTS salary was charged on a different COA, yet to effect reversals to CREW project</w:t>
            </w:r>
          </w:p>
        </w:tc>
        <w:tc>
          <w:tcPr>
            <w:tcW w:w="681" w:type="pct"/>
          </w:tcPr>
          <w:p w:rsidR="00C15523" w:rsidRPr="00E403AA" w:rsidRDefault="00C15523" w:rsidP="00E403AA">
            <w:pPr>
              <w:spacing w:after="0" w:line="240" w:lineRule="auto"/>
              <w:rPr>
                <w:lang w:val="en-GB"/>
              </w:rPr>
            </w:pPr>
          </w:p>
        </w:tc>
      </w:tr>
      <w:tr w:rsidR="00C15523" w:rsidRPr="00E403AA" w:rsidTr="00E403AA">
        <w:trPr>
          <w:trHeight w:val="377"/>
        </w:trPr>
        <w:tc>
          <w:tcPr>
            <w:tcW w:w="788" w:type="pct"/>
          </w:tcPr>
          <w:p w:rsidR="00C15523" w:rsidRPr="00E403AA" w:rsidRDefault="00C15523" w:rsidP="00E403AA">
            <w:pPr>
              <w:spacing w:after="0" w:line="240" w:lineRule="auto"/>
            </w:pPr>
            <w:r w:rsidRPr="00E403AA">
              <w:t>Mechanisms to update and sustain EWS are in place</w:t>
            </w:r>
          </w:p>
        </w:tc>
        <w:tc>
          <w:tcPr>
            <w:tcW w:w="1145" w:type="pct"/>
          </w:tcPr>
          <w:p w:rsidR="00C15523" w:rsidRPr="00E403AA" w:rsidRDefault="00C15523" w:rsidP="00E403AA">
            <w:pPr>
              <w:spacing w:after="0" w:line="240" w:lineRule="auto"/>
            </w:pPr>
            <w:r w:rsidRPr="00E403AA">
              <w:t>Development of sustainability and scaling strategy</w:t>
            </w:r>
          </w:p>
        </w:tc>
        <w:tc>
          <w:tcPr>
            <w:tcW w:w="465" w:type="pct"/>
          </w:tcPr>
          <w:p w:rsidR="00C15523" w:rsidRPr="00E403AA" w:rsidRDefault="00C15523" w:rsidP="00E403AA">
            <w:pPr>
              <w:spacing w:after="0" w:line="240" w:lineRule="auto"/>
            </w:pPr>
            <w:r w:rsidRPr="00E403AA">
              <w:t>2,650</w:t>
            </w:r>
          </w:p>
          <w:p w:rsidR="00C15523" w:rsidRPr="00E403AA" w:rsidRDefault="00C15523" w:rsidP="00E403AA">
            <w:pPr>
              <w:spacing w:after="0" w:line="240" w:lineRule="auto"/>
              <w:rPr>
                <w:b/>
              </w:rPr>
            </w:pPr>
          </w:p>
        </w:tc>
        <w:tc>
          <w:tcPr>
            <w:tcW w:w="516" w:type="pct"/>
          </w:tcPr>
          <w:p w:rsidR="00C15523" w:rsidRPr="00E403AA" w:rsidRDefault="00C15523" w:rsidP="00E403AA">
            <w:pPr>
              <w:spacing w:after="0" w:line="240" w:lineRule="auto"/>
              <w:rPr>
                <w:b/>
              </w:rPr>
            </w:pPr>
          </w:p>
        </w:tc>
        <w:tc>
          <w:tcPr>
            <w:tcW w:w="387" w:type="pct"/>
          </w:tcPr>
          <w:p w:rsidR="00C15523" w:rsidRPr="00E403AA" w:rsidRDefault="00C15523" w:rsidP="00E403AA">
            <w:pPr>
              <w:spacing w:after="0" w:line="240" w:lineRule="auto"/>
            </w:pPr>
            <w:r w:rsidRPr="00E403AA">
              <w:t>0.00</w:t>
            </w:r>
          </w:p>
        </w:tc>
        <w:tc>
          <w:tcPr>
            <w:tcW w:w="538" w:type="pct"/>
          </w:tcPr>
          <w:p w:rsidR="00C15523" w:rsidRPr="00E403AA" w:rsidRDefault="00C15523" w:rsidP="00E403AA">
            <w:pPr>
              <w:spacing w:after="0" w:line="240" w:lineRule="auto"/>
            </w:pPr>
            <w:r w:rsidRPr="00E403AA">
              <w:t>2,650.00</w:t>
            </w:r>
          </w:p>
        </w:tc>
        <w:tc>
          <w:tcPr>
            <w:tcW w:w="480" w:type="pct"/>
          </w:tcPr>
          <w:p w:rsidR="00C15523" w:rsidRPr="00E403AA" w:rsidRDefault="00C15523" w:rsidP="00E403AA">
            <w:pPr>
              <w:spacing w:after="0" w:line="240" w:lineRule="auto"/>
              <w:rPr>
                <w:b/>
                <w:lang w:val="en-GB"/>
              </w:rPr>
            </w:pPr>
          </w:p>
        </w:tc>
        <w:tc>
          <w:tcPr>
            <w:tcW w:w="681" w:type="pct"/>
          </w:tcPr>
          <w:p w:rsidR="00C15523" w:rsidRPr="00E403AA" w:rsidRDefault="00C15523" w:rsidP="00E403AA">
            <w:pPr>
              <w:spacing w:after="0" w:line="240" w:lineRule="auto"/>
              <w:rPr>
                <w:lang w:val="en-GB"/>
              </w:rPr>
            </w:pPr>
          </w:p>
        </w:tc>
      </w:tr>
      <w:tr w:rsidR="00C15523" w:rsidRPr="00E403AA" w:rsidTr="00E403AA">
        <w:trPr>
          <w:trHeight w:val="377"/>
        </w:trPr>
        <w:tc>
          <w:tcPr>
            <w:tcW w:w="788" w:type="pct"/>
          </w:tcPr>
          <w:p w:rsidR="00C15523" w:rsidRPr="00E403AA" w:rsidRDefault="00C15523" w:rsidP="00D962E6">
            <w:r w:rsidRPr="00E403AA">
              <w:rPr>
                <w:rFonts w:ascii="Arial Narrow" w:hAnsi="Arial Narrow" w:cs="Arial"/>
                <w:szCs w:val="20"/>
              </w:rPr>
              <w:t>Capacities built and lessons learned to establish, improve, and sustain an effective EWS in Ghana</w:t>
            </w:r>
          </w:p>
        </w:tc>
        <w:tc>
          <w:tcPr>
            <w:tcW w:w="1145" w:type="pct"/>
          </w:tcPr>
          <w:p w:rsidR="00C15523" w:rsidRPr="00E403AA" w:rsidRDefault="00C15523" w:rsidP="00D962E6">
            <w:pPr>
              <w:rPr>
                <w:b/>
              </w:rPr>
            </w:pPr>
            <w:r w:rsidRPr="00E403AA">
              <w:rPr>
                <w:rFonts w:ascii="Arial Narrow" w:hAnsi="Arial Narrow" w:cs="Arial"/>
                <w:sz w:val="24"/>
                <w:szCs w:val="20"/>
              </w:rPr>
              <w:t>Participation in multi-stakeholder community of practice to share information and generate synergies and innovative solutions</w:t>
            </w:r>
          </w:p>
        </w:tc>
        <w:tc>
          <w:tcPr>
            <w:tcW w:w="465" w:type="pct"/>
          </w:tcPr>
          <w:p w:rsidR="00C15523" w:rsidRPr="00E403AA" w:rsidRDefault="00C15523" w:rsidP="00D962E6">
            <w:r w:rsidRPr="00E403AA">
              <w:t>0.00</w:t>
            </w:r>
          </w:p>
        </w:tc>
        <w:tc>
          <w:tcPr>
            <w:tcW w:w="516" w:type="pct"/>
          </w:tcPr>
          <w:p w:rsidR="00C15523" w:rsidRPr="00E403AA" w:rsidRDefault="00C15523" w:rsidP="00D962E6">
            <w:pPr>
              <w:rPr>
                <w:b/>
              </w:rPr>
            </w:pPr>
            <w:r w:rsidRPr="00E403AA">
              <w:rPr>
                <w:rFonts w:ascii="Arial Narrow" w:hAnsi="Arial Narrow" w:cs="Arial"/>
                <w:b/>
                <w:bCs/>
                <w:szCs w:val="20"/>
              </w:rPr>
              <w:t xml:space="preserve">CREW Tech. Work group Meeting </w:t>
            </w:r>
            <w:r w:rsidRPr="00E403AA">
              <w:rPr>
                <w:rFonts w:ascii="Arial Narrow" w:hAnsi="Arial Narrow" w:cs="Arial"/>
                <w:szCs w:val="20"/>
              </w:rPr>
              <w:t>- discuss pilot sites vetting, existing activities, baseline data sources &amp; mechanism of measuring EWS impacts and results</w:t>
            </w:r>
          </w:p>
        </w:tc>
        <w:tc>
          <w:tcPr>
            <w:tcW w:w="387" w:type="pct"/>
          </w:tcPr>
          <w:p w:rsidR="00C15523" w:rsidRPr="00E403AA" w:rsidRDefault="00C15523" w:rsidP="00D962E6"/>
        </w:tc>
        <w:tc>
          <w:tcPr>
            <w:tcW w:w="538" w:type="pct"/>
          </w:tcPr>
          <w:p w:rsidR="00C15523" w:rsidRPr="00E403AA" w:rsidRDefault="00C15523" w:rsidP="00D962E6"/>
        </w:tc>
        <w:tc>
          <w:tcPr>
            <w:tcW w:w="480" w:type="pct"/>
          </w:tcPr>
          <w:p w:rsidR="00C15523" w:rsidRPr="00E403AA" w:rsidRDefault="00C15523" w:rsidP="00D962E6">
            <w:pPr>
              <w:rPr>
                <w:b/>
                <w:lang w:val="en-GB"/>
              </w:rPr>
            </w:pPr>
          </w:p>
        </w:tc>
        <w:tc>
          <w:tcPr>
            <w:tcW w:w="681" w:type="pct"/>
          </w:tcPr>
          <w:p w:rsidR="00C15523" w:rsidRPr="00E403AA" w:rsidRDefault="00C15523" w:rsidP="00D962E6">
            <w:pPr>
              <w:rPr>
                <w:lang w:val="en-GB"/>
              </w:rPr>
            </w:pPr>
          </w:p>
        </w:tc>
      </w:tr>
      <w:tr w:rsidR="00C15523" w:rsidRPr="00E403AA" w:rsidTr="00E403AA">
        <w:trPr>
          <w:trHeight w:val="377"/>
        </w:trPr>
        <w:tc>
          <w:tcPr>
            <w:tcW w:w="788" w:type="pct"/>
          </w:tcPr>
          <w:p w:rsidR="00C15523" w:rsidRPr="00E403AA" w:rsidRDefault="00C15523" w:rsidP="003D7908"/>
        </w:tc>
        <w:tc>
          <w:tcPr>
            <w:tcW w:w="1145" w:type="pct"/>
          </w:tcPr>
          <w:p w:rsidR="00C15523" w:rsidRPr="00E403AA" w:rsidRDefault="00C15523" w:rsidP="003D7908">
            <w:pPr>
              <w:rPr>
                <w:b/>
              </w:rPr>
            </w:pPr>
            <w:r w:rsidRPr="00E403AA">
              <w:rPr>
                <w:b/>
              </w:rPr>
              <w:t>Total Outcome 2 Budget  (ATLAS Activity 1) (2013 Q4)</w:t>
            </w:r>
          </w:p>
        </w:tc>
        <w:tc>
          <w:tcPr>
            <w:tcW w:w="465" w:type="pct"/>
          </w:tcPr>
          <w:p w:rsidR="00C15523" w:rsidRPr="00E403AA" w:rsidRDefault="00C15523" w:rsidP="003D7908">
            <w:pPr>
              <w:rPr>
                <w:b/>
              </w:rPr>
            </w:pPr>
            <w:r w:rsidRPr="00E403AA">
              <w:rPr>
                <w:b/>
              </w:rPr>
              <w:t>215,233.34</w:t>
            </w:r>
          </w:p>
          <w:p w:rsidR="00C15523" w:rsidRPr="00E403AA" w:rsidRDefault="00C15523" w:rsidP="003D7908">
            <w:pPr>
              <w:rPr>
                <w:b/>
              </w:rPr>
            </w:pPr>
          </w:p>
        </w:tc>
        <w:tc>
          <w:tcPr>
            <w:tcW w:w="516" w:type="pct"/>
          </w:tcPr>
          <w:p w:rsidR="00C15523" w:rsidRPr="00E403AA" w:rsidRDefault="00C15523" w:rsidP="003D7908">
            <w:pPr>
              <w:rPr>
                <w:b/>
              </w:rPr>
            </w:pPr>
          </w:p>
        </w:tc>
        <w:tc>
          <w:tcPr>
            <w:tcW w:w="387" w:type="pct"/>
          </w:tcPr>
          <w:p w:rsidR="00C15523" w:rsidRPr="00E403AA" w:rsidRDefault="000B1FC5" w:rsidP="003D7908">
            <w:pPr>
              <w:rPr>
                <w:b/>
              </w:rPr>
            </w:pPr>
            <w:r>
              <w:rPr>
                <w:b/>
              </w:rPr>
              <w:t>0.00</w:t>
            </w:r>
          </w:p>
        </w:tc>
        <w:tc>
          <w:tcPr>
            <w:tcW w:w="538" w:type="pct"/>
          </w:tcPr>
          <w:p w:rsidR="00C15523" w:rsidRPr="00E403AA" w:rsidRDefault="000B1FC5" w:rsidP="003D7908">
            <w:pPr>
              <w:rPr>
                <w:b/>
              </w:rPr>
            </w:pPr>
            <w:r>
              <w:rPr>
                <w:b/>
              </w:rPr>
              <w:t>215,233.34</w:t>
            </w:r>
          </w:p>
        </w:tc>
        <w:tc>
          <w:tcPr>
            <w:tcW w:w="480" w:type="pct"/>
          </w:tcPr>
          <w:p w:rsidR="00C15523" w:rsidRPr="00E403AA" w:rsidRDefault="00C15523" w:rsidP="003D7908">
            <w:pPr>
              <w:rPr>
                <w:b/>
                <w:lang w:val="en-GB"/>
              </w:rPr>
            </w:pPr>
          </w:p>
        </w:tc>
        <w:tc>
          <w:tcPr>
            <w:tcW w:w="681" w:type="pct"/>
          </w:tcPr>
          <w:p w:rsidR="00C15523" w:rsidRPr="00E403AA" w:rsidRDefault="00C15523" w:rsidP="003D7908">
            <w:pPr>
              <w:rPr>
                <w:lang w:val="en-GB"/>
              </w:rPr>
            </w:pPr>
          </w:p>
        </w:tc>
      </w:tr>
    </w:tbl>
    <w:p w:rsidR="008133F0" w:rsidRDefault="008133F0" w:rsidP="007D51A1">
      <w:pPr>
        <w:rPr>
          <w:lang w:val="en-GB"/>
        </w:rPr>
      </w:pPr>
    </w:p>
    <w:p w:rsidR="008133F0" w:rsidRPr="007D51A1" w:rsidRDefault="008133F0" w:rsidP="007D51A1">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3017"/>
        <w:gridCol w:w="1115"/>
        <w:gridCol w:w="1470"/>
        <w:gridCol w:w="1020"/>
        <w:gridCol w:w="1418"/>
        <w:gridCol w:w="1265"/>
        <w:gridCol w:w="1795"/>
      </w:tblGrid>
      <w:tr w:rsidR="00C15523" w:rsidRPr="00E403AA" w:rsidTr="00A14E0C">
        <w:trPr>
          <w:cantSplit/>
          <w:trHeight w:val="170"/>
        </w:trPr>
        <w:tc>
          <w:tcPr>
            <w:tcW w:w="5000" w:type="pct"/>
            <w:gridSpan w:val="8"/>
          </w:tcPr>
          <w:p w:rsidR="00C15523" w:rsidRPr="00E403AA" w:rsidRDefault="00C15523" w:rsidP="007D51A1">
            <w:pPr>
              <w:rPr>
                <w:b/>
                <w:lang w:val="en-GB"/>
              </w:rPr>
            </w:pPr>
            <w:r w:rsidRPr="00E403AA">
              <w:rPr>
                <w:b/>
                <w:lang w:val="en-GB"/>
              </w:rPr>
              <w:t>Outcome 3: Urban and Rural Vulnerabilities to Disasters Reduced</w:t>
            </w:r>
          </w:p>
        </w:tc>
      </w:tr>
      <w:tr w:rsidR="00C15523" w:rsidRPr="00E403AA" w:rsidTr="00A14E0C">
        <w:trPr>
          <w:cantSplit/>
          <w:trHeight w:val="377"/>
        </w:trPr>
        <w:tc>
          <w:tcPr>
            <w:tcW w:w="788" w:type="pct"/>
          </w:tcPr>
          <w:p w:rsidR="00C15523" w:rsidRPr="00E403AA" w:rsidRDefault="00C15523" w:rsidP="007D51A1">
            <w:r w:rsidRPr="00E403AA">
              <w:t>Updated and improved vulnerability maps at the national level and in 10 pilot sites</w:t>
            </w:r>
          </w:p>
        </w:tc>
        <w:tc>
          <w:tcPr>
            <w:tcW w:w="1145" w:type="pct"/>
          </w:tcPr>
          <w:p w:rsidR="00C15523" w:rsidRPr="00E403AA" w:rsidRDefault="00C15523" w:rsidP="007D51A1">
            <w:r w:rsidRPr="00E403AA">
              <w:t>Development of vulnerability mapping methodology in conjunction with hazard mapping &amp; EWS development</w:t>
            </w:r>
          </w:p>
        </w:tc>
        <w:tc>
          <w:tcPr>
            <w:tcW w:w="423" w:type="pct"/>
          </w:tcPr>
          <w:p w:rsidR="00C15523" w:rsidRPr="00E403AA" w:rsidRDefault="00C15523" w:rsidP="007D51A1"/>
        </w:tc>
        <w:tc>
          <w:tcPr>
            <w:tcW w:w="558" w:type="pct"/>
          </w:tcPr>
          <w:p w:rsidR="00C15523" w:rsidRPr="00E403AA" w:rsidRDefault="00C15523" w:rsidP="007D51A1">
            <w:r w:rsidRPr="00E403AA">
              <w:t>International consultancy sessions with no additional costs</w:t>
            </w:r>
          </w:p>
        </w:tc>
        <w:tc>
          <w:tcPr>
            <w:tcW w:w="387" w:type="pct"/>
          </w:tcPr>
          <w:p w:rsidR="00C15523" w:rsidRPr="00E403AA" w:rsidRDefault="00C15523" w:rsidP="007D51A1"/>
        </w:tc>
        <w:tc>
          <w:tcPr>
            <w:tcW w:w="538" w:type="pct"/>
          </w:tcPr>
          <w:p w:rsidR="00C15523" w:rsidRPr="00E403AA" w:rsidRDefault="00C15523" w:rsidP="007D51A1"/>
        </w:tc>
        <w:tc>
          <w:tcPr>
            <w:tcW w:w="480" w:type="pct"/>
          </w:tcPr>
          <w:p w:rsidR="00C15523" w:rsidRPr="00E403AA" w:rsidRDefault="00C15523" w:rsidP="007D51A1">
            <w:pPr>
              <w:rPr>
                <w:lang w:val="en-GB"/>
              </w:rPr>
            </w:pPr>
          </w:p>
        </w:tc>
        <w:tc>
          <w:tcPr>
            <w:tcW w:w="681" w:type="pct"/>
          </w:tcPr>
          <w:p w:rsidR="00C15523" w:rsidRPr="00E403AA" w:rsidRDefault="00C15523" w:rsidP="007D51A1">
            <w:pPr>
              <w:rPr>
                <w:lang w:val="en-GB"/>
              </w:rPr>
            </w:pPr>
          </w:p>
        </w:tc>
      </w:tr>
      <w:tr w:rsidR="00C15523" w:rsidRPr="00E403AA" w:rsidTr="00A14E0C">
        <w:trPr>
          <w:cantSplit/>
          <w:trHeight w:val="377"/>
        </w:trPr>
        <w:tc>
          <w:tcPr>
            <w:tcW w:w="788" w:type="pct"/>
          </w:tcPr>
          <w:p w:rsidR="00C15523" w:rsidRPr="00E403AA" w:rsidRDefault="00C15523" w:rsidP="005B1DAA">
            <w:r w:rsidRPr="00E403AA">
              <w:t>Capacities built and lessons learned to reduce disaster vulnerabilities in Ghana</w:t>
            </w:r>
          </w:p>
        </w:tc>
        <w:tc>
          <w:tcPr>
            <w:tcW w:w="1145" w:type="pct"/>
          </w:tcPr>
          <w:p w:rsidR="00C15523" w:rsidRPr="00E403AA" w:rsidRDefault="00C15523" w:rsidP="007D51A1">
            <w:r w:rsidRPr="00E403AA">
              <w:t>Participation in multi-stakeholder community of practice to share information and generate synergies and innovative solutions</w:t>
            </w:r>
          </w:p>
        </w:tc>
        <w:tc>
          <w:tcPr>
            <w:tcW w:w="423" w:type="pct"/>
          </w:tcPr>
          <w:p w:rsidR="00C15523" w:rsidRPr="00E403AA" w:rsidRDefault="00C15523" w:rsidP="007D51A1">
            <w:pPr>
              <w:rPr>
                <w:bCs/>
              </w:rPr>
            </w:pPr>
            <w:r w:rsidRPr="00E403AA">
              <w:rPr>
                <w:bCs/>
                <w:color w:val="FF0000"/>
              </w:rPr>
              <w:t>666.67</w:t>
            </w:r>
          </w:p>
        </w:tc>
        <w:tc>
          <w:tcPr>
            <w:tcW w:w="558" w:type="pct"/>
          </w:tcPr>
          <w:p w:rsidR="00C15523" w:rsidRPr="00E403AA" w:rsidRDefault="00C15523" w:rsidP="007D51A1"/>
        </w:tc>
        <w:tc>
          <w:tcPr>
            <w:tcW w:w="387" w:type="pct"/>
          </w:tcPr>
          <w:p w:rsidR="00C15523" w:rsidRPr="00E403AA" w:rsidRDefault="00C15523" w:rsidP="007D51A1"/>
        </w:tc>
        <w:tc>
          <w:tcPr>
            <w:tcW w:w="538" w:type="pct"/>
          </w:tcPr>
          <w:p w:rsidR="00C15523" w:rsidRPr="00E403AA" w:rsidRDefault="000B1FC5" w:rsidP="007D51A1">
            <w:r>
              <w:rPr>
                <w:color w:val="FF0000"/>
              </w:rPr>
              <w:t>666.67</w:t>
            </w:r>
          </w:p>
        </w:tc>
        <w:tc>
          <w:tcPr>
            <w:tcW w:w="480" w:type="pct"/>
          </w:tcPr>
          <w:p w:rsidR="00C15523" w:rsidRPr="00E403AA" w:rsidRDefault="00C15523" w:rsidP="007D51A1">
            <w:pPr>
              <w:rPr>
                <w:lang w:val="en-GB"/>
              </w:rPr>
            </w:pPr>
          </w:p>
        </w:tc>
        <w:tc>
          <w:tcPr>
            <w:tcW w:w="681" w:type="pct"/>
          </w:tcPr>
          <w:p w:rsidR="00C15523" w:rsidRPr="00E403AA" w:rsidRDefault="00C15523" w:rsidP="007D51A1">
            <w:pPr>
              <w:rPr>
                <w:lang w:val="en-GB"/>
              </w:rPr>
            </w:pPr>
          </w:p>
        </w:tc>
      </w:tr>
      <w:tr w:rsidR="00C15523" w:rsidRPr="00E403AA" w:rsidTr="00A14E0C">
        <w:trPr>
          <w:cantSplit/>
          <w:trHeight w:val="377"/>
        </w:trPr>
        <w:tc>
          <w:tcPr>
            <w:tcW w:w="788" w:type="pct"/>
          </w:tcPr>
          <w:p w:rsidR="00C15523" w:rsidRPr="00E403AA" w:rsidRDefault="00C15523" w:rsidP="005B1DAA"/>
        </w:tc>
        <w:tc>
          <w:tcPr>
            <w:tcW w:w="1145" w:type="pct"/>
          </w:tcPr>
          <w:p w:rsidR="00C15523" w:rsidRPr="00E403AA" w:rsidRDefault="00C15523" w:rsidP="007D51A1">
            <w:r w:rsidRPr="00E403AA">
              <w:t>Analysis of challenges, opportunities, lessons learned and good practice</w:t>
            </w:r>
          </w:p>
        </w:tc>
        <w:tc>
          <w:tcPr>
            <w:tcW w:w="423" w:type="pct"/>
          </w:tcPr>
          <w:p w:rsidR="00C15523" w:rsidRPr="00E403AA" w:rsidRDefault="00C15523" w:rsidP="007D51A1"/>
        </w:tc>
        <w:tc>
          <w:tcPr>
            <w:tcW w:w="558" w:type="pct"/>
          </w:tcPr>
          <w:p w:rsidR="00C15523" w:rsidRPr="00E403AA" w:rsidRDefault="00C15523" w:rsidP="007D51A1"/>
        </w:tc>
        <w:tc>
          <w:tcPr>
            <w:tcW w:w="387" w:type="pct"/>
          </w:tcPr>
          <w:p w:rsidR="00C15523" w:rsidRPr="00E403AA" w:rsidRDefault="00C15523" w:rsidP="007D51A1"/>
        </w:tc>
        <w:tc>
          <w:tcPr>
            <w:tcW w:w="538" w:type="pct"/>
          </w:tcPr>
          <w:p w:rsidR="00C15523" w:rsidRPr="00E403AA" w:rsidRDefault="00C15523" w:rsidP="007D51A1"/>
        </w:tc>
        <w:tc>
          <w:tcPr>
            <w:tcW w:w="480" w:type="pct"/>
          </w:tcPr>
          <w:p w:rsidR="00C15523" w:rsidRPr="00E403AA" w:rsidRDefault="00C15523" w:rsidP="007D51A1">
            <w:pPr>
              <w:rPr>
                <w:lang w:val="en-GB"/>
              </w:rPr>
            </w:pPr>
          </w:p>
        </w:tc>
        <w:tc>
          <w:tcPr>
            <w:tcW w:w="681" w:type="pct"/>
          </w:tcPr>
          <w:p w:rsidR="00C15523" w:rsidRPr="00E403AA" w:rsidRDefault="00C15523" w:rsidP="007D51A1">
            <w:pPr>
              <w:rPr>
                <w:lang w:val="en-GB"/>
              </w:rPr>
            </w:pPr>
          </w:p>
        </w:tc>
      </w:tr>
      <w:tr w:rsidR="00C15523" w:rsidRPr="00E403AA" w:rsidTr="00A14E0C">
        <w:trPr>
          <w:cantSplit/>
          <w:trHeight w:val="377"/>
        </w:trPr>
        <w:tc>
          <w:tcPr>
            <w:tcW w:w="788" w:type="pct"/>
          </w:tcPr>
          <w:p w:rsidR="00C15523" w:rsidRPr="00E403AA" w:rsidRDefault="00C15523" w:rsidP="00F81424">
            <w:r w:rsidRPr="00E403AA">
              <w:t>Vulnerability reduction activities monitored, reported, and re-evaluated based on challenges and opportunities on the groung</w:t>
            </w:r>
          </w:p>
        </w:tc>
        <w:tc>
          <w:tcPr>
            <w:tcW w:w="1145" w:type="pct"/>
          </w:tcPr>
          <w:p w:rsidR="00C15523" w:rsidRPr="00E403AA" w:rsidRDefault="00C15523" w:rsidP="007D51A1">
            <w:r w:rsidRPr="00E403AA">
              <w:t>M&amp;E: Report on achievements, challenges and recommendations for improvement/adjustments, next steps to be shared with TWG and reflected in the work plan update</w:t>
            </w:r>
          </w:p>
        </w:tc>
        <w:tc>
          <w:tcPr>
            <w:tcW w:w="423" w:type="pct"/>
          </w:tcPr>
          <w:p w:rsidR="00C15523" w:rsidRPr="00E403AA" w:rsidRDefault="00C15523" w:rsidP="007D51A1">
            <w:pPr>
              <w:rPr>
                <w:bCs/>
              </w:rPr>
            </w:pPr>
            <w:r w:rsidRPr="00E403AA">
              <w:rPr>
                <w:bCs/>
              </w:rPr>
              <w:t>6,033.33</w:t>
            </w:r>
          </w:p>
        </w:tc>
        <w:tc>
          <w:tcPr>
            <w:tcW w:w="558" w:type="pct"/>
          </w:tcPr>
          <w:p w:rsidR="00C15523" w:rsidRPr="00E403AA" w:rsidRDefault="00C15523" w:rsidP="007D51A1"/>
        </w:tc>
        <w:tc>
          <w:tcPr>
            <w:tcW w:w="387" w:type="pct"/>
          </w:tcPr>
          <w:p w:rsidR="00C15523" w:rsidRPr="00E403AA" w:rsidRDefault="00C15523" w:rsidP="007D51A1">
            <w:r w:rsidRPr="00E403AA">
              <w:t>0.00</w:t>
            </w:r>
          </w:p>
        </w:tc>
        <w:tc>
          <w:tcPr>
            <w:tcW w:w="538" w:type="pct"/>
          </w:tcPr>
          <w:p w:rsidR="00C15523" w:rsidRPr="00E403AA" w:rsidRDefault="00C15523" w:rsidP="007D51A1">
            <w:r w:rsidRPr="00E403AA">
              <w:t>6,033.33</w:t>
            </w:r>
          </w:p>
        </w:tc>
        <w:tc>
          <w:tcPr>
            <w:tcW w:w="480" w:type="pct"/>
          </w:tcPr>
          <w:p w:rsidR="00C15523" w:rsidRPr="00E403AA" w:rsidRDefault="003970A8" w:rsidP="007D51A1">
            <w:pPr>
              <w:rPr>
                <w:lang w:val="en-GB"/>
              </w:rPr>
            </w:pPr>
            <w:r>
              <w:rPr>
                <w:lang w:val="en-GB"/>
              </w:rPr>
              <w:t>M&amp;E officer salary is cost shared, in this regard his Oct, Nov and Dec salaries were charged on the different COA. 100% of his salary would be charged on CREW from January –June 2014.</w:t>
            </w:r>
          </w:p>
        </w:tc>
        <w:tc>
          <w:tcPr>
            <w:tcW w:w="681" w:type="pct"/>
          </w:tcPr>
          <w:p w:rsidR="00C15523" w:rsidRPr="00E403AA" w:rsidRDefault="00C15523" w:rsidP="007D51A1">
            <w:pPr>
              <w:rPr>
                <w:lang w:val="en-GB"/>
              </w:rPr>
            </w:pPr>
          </w:p>
        </w:tc>
      </w:tr>
      <w:tr w:rsidR="00C15523" w:rsidRPr="00E403AA" w:rsidTr="00A14E0C">
        <w:trPr>
          <w:cantSplit/>
          <w:trHeight w:val="377"/>
        </w:trPr>
        <w:tc>
          <w:tcPr>
            <w:tcW w:w="788" w:type="pct"/>
          </w:tcPr>
          <w:p w:rsidR="00C15523" w:rsidRPr="00E403AA" w:rsidRDefault="00C15523" w:rsidP="007D51A1">
            <w:r w:rsidRPr="00E403AA">
              <w:t>Quality of vulnerability reduction activities assured to meet international best practices and standards</w:t>
            </w:r>
          </w:p>
        </w:tc>
        <w:tc>
          <w:tcPr>
            <w:tcW w:w="1145" w:type="pct"/>
          </w:tcPr>
          <w:p w:rsidR="00C15523" w:rsidRPr="00E403AA" w:rsidRDefault="00C15523" w:rsidP="007D51A1">
            <w:r w:rsidRPr="00E403AA">
              <w:t>Quality assurance</w:t>
            </w:r>
          </w:p>
        </w:tc>
        <w:tc>
          <w:tcPr>
            <w:tcW w:w="423" w:type="pct"/>
          </w:tcPr>
          <w:p w:rsidR="00C15523" w:rsidRPr="00E403AA" w:rsidRDefault="00C15523" w:rsidP="007D51A1">
            <w:pPr>
              <w:rPr>
                <w:b/>
              </w:rPr>
            </w:pPr>
          </w:p>
        </w:tc>
        <w:tc>
          <w:tcPr>
            <w:tcW w:w="558" w:type="pct"/>
          </w:tcPr>
          <w:p w:rsidR="00C15523" w:rsidRPr="00E403AA" w:rsidRDefault="00C15523" w:rsidP="007D51A1">
            <w:pPr>
              <w:rPr>
                <w:b/>
              </w:rPr>
            </w:pPr>
          </w:p>
        </w:tc>
        <w:tc>
          <w:tcPr>
            <w:tcW w:w="387" w:type="pct"/>
          </w:tcPr>
          <w:p w:rsidR="00C15523" w:rsidRPr="00E403AA" w:rsidRDefault="00C15523" w:rsidP="007D51A1">
            <w:pPr>
              <w:rPr>
                <w:b/>
              </w:rPr>
            </w:pPr>
          </w:p>
        </w:tc>
        <w:tc>
          <w:tcPr>
            <w:tcW w:w="538" w:type="pct"/>
          </w:tcPr>
          <w:p w:rsidR="00C15523" w:rsidRPr="00E403AA" w:rsidRDefault="00C15523" w:rsidP="007D51A1">
            <w:pPr>
              <w:rPr>
                <w:b/>
              </w:rPr>
            </w:pPr>
          </w:p>
        </w:tc>
        <w:tc>
          <w:tcPr>
            <w:tcW w:w="480" w:type="pct"/>
          </w:tcPr>
          <w:p w:rsidR="00C15523" w:rsidRPr="00E403AA" w:rsidRDefault="00C15523" w:rsidP="007D51A1">
            <w:pPr>
              <w:rPr>
                <w:lang w:val="en-GB"/>
              </w:rPr>
            </w:pPr>
          </w:p>
        </w:tc>
        <w:tc>
          <w:tcPr>
            <w:tcW w:w="681" w:type="pct"/>
          </w:tcPr>
          <w:p w:rsidR="00C15523" w:rsidRPr="00E403AA" w:rsidRDefault="00C15523" w:rsidP="007D51A1">
            <w:pPr>
              <w:rPr>
                <w:lang w:val="en-GB"/>
              </w:rPr>
            </w:pPr>
          </w:p>
        </w:tc>
      </w:tr>
      <w:tr w:rsidR="00C15523" w:rsidRPr="00E403AA" w:rsidTr="004113AA">
        <w:trPr>
          <w:cantSplit/>
          <w:trHeight w:val="377"/>
        </w:trPr>
        <w:tc>
          <w:tcPr>
            <w:tcW w:w="788" w:type="pct"/>
          </w:tcPr>
          <w:p w:rsidR="00C15523" w:rsidRPr="00E403AA" w:rsidRDefault="00C15523" w:rsidP="00C259F3"/>
        </w:tc>
        <w:tc>
          <w:tcPr>
            <w:tcW w:w="1145" w:type="pct"/>
          </w:tcPr>
          <w:p w:rsidR="00C15523" w:rsidRPr="00E403AA" w:rsidRDefault="00C15523" w:rsidP="00C259F3">
            <w:pPr>
              <w:rPr>
                <w:b/>
                <w:bCs/>
              </w:rPr>
            </w:pPr>
            <w:r w:rsidRPr="00E403AA">
              <w:rPr>
                <w:b/>
                <w:bCs/>
              </w:rPr>
              <w:t>Total Outcome 3 Budget  (ATLAS Activity 1) (2013 Q4)</w:t>
            </w:r>
          </w:p>
        </w:tc>
        <w:tc>
          <w:tcPr>
            <w:tcW w:w="423" w:type="pct"/>
          </w:tcPr>
          <w:p w:rsidR="00C15523" w:rsidRPr="00E403AA" w:rsidRDefault="00C15523" w:rsidP="00C259F3">
            <w:pPr>
              <w:rPr>
                <w:b/>
              </w:rPr>
            </w:pPr>
            <w:r w:rsidRPr="00E403AA">
              <w:rPr>
                <w:b/>
              </w:rPr>
              <w:t>6,670.00</w:t>
            </w:r>
          </w:p>
        </w:tc>
        <w:tc>
          <w:tcPr>
            <w:tcW w:w="558" w:type="pct"/>
          </w:tcPr>
          <w:p w:rsidR="00C15523" w:rsidRPr="00E403AA" w:rsidRDefault="00C15523" w:rsidP="00C259F3">
            <w:pPr>
              <w:rPr>
                <w:b/>
              </w:rPr>
            </w:pPr>
          </w:p>
        </w:tc>
        <w:tc>
          <w:tcPr>
            <w:tcW w:w="387" w:type="pct"/>
          </w:tcPr>
          <w:p w:rsidR="00C15523" w:rsidRPr="00E403AA" w:rsidRDefault="000B1FC5" w:rsidP="00C259F3">
            <w:pPr>
              <w:rPr>
                <w:b/>
              </w:rPr>
            </w:pPr>
            <w:r>
              <w:rPr>
                <w:b/>
              </w:rPr>
              <w:t>0.00</w:t>
            </w:r>
          </w:p>
        </w:tc>
        <w:tc>
          <w:tcPr>
            <w:tcW w:w="538" w:type="pct"/>
          </w:tcPr>
          <w:p w:rsidR="00C15523" w:rsidRPr="00E403AA" w:rsidRDefault="000B1FC5" w:rsidP="00C259F3">
            <w:pPr>
              <w:rPr>
                <w:b/>
              </w:rPr>
            </w:pPr>
            <w:r>
              <w:rPr>
                <w:b/>
              </w:rPr>
              <w:t>6,670.00</w:t>
            </w:r>
          </w:p>
        </w:tc>
        <w:tc>
          <w:tcPr>
            <w:tcW w:w="480" w:type="pct"/>
          </w:tcPr>
          <w:p w:rsidR="00C15523" w:rsidRPr="00E403AA" w:rsidRDefault="00C15523" w:rsidP="00C259F3">
            <w:pPr>
              <w:rPr>
                <w:lang w:val="en-GB"/>
              </w:rPr>
            </w:pPr>
          </w:p>
        </w:tc>
        <w:tc>
          <w:tcPr>
            <w:tcW w:w="681" w:type="pct"/>
          </w:tcPr>
          <w:p w:rsidR="00C15523" w:rsidRPr="00E403AA" w:rsidRDefault="00C15523" w:rsidP="00C259F3">
            <w:pPr>
              <w:rPr>
                <w:lang w:val="en-GB"/>
              </w:rPr>
            </w:pPr>
          </w:p>
        </w:tc>
      </w:tr>
    </w:tbl>
    <w:p w:rsidR="00C15523" w:rsidRPr="007D51A1" w:rsidRDefault="00C15523" w:rsidP="007D51A1">
      <w:pPr>
        <w:rPr>
          <w:lang w:val="en-GB"/>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2785"/>
        <w:gridCol w:w="1323"/>
        <w:gridCol w:w="1588"/>
        <w:gridCol w:w="1169"/>
        <w:gridCol w:w="1260"/>
        <w:gridCol w:w="1260"/>
        <w:gridCol w:w="1653"/>
      </w:tblGrid>
      <w:tr w:rsidR="00C15523" w:rsidRPr="00E403AA" w:rsidTr="00FD0EEC">
        <w:trPr>
          <w:cantSplit/>
          <w:trHeight w:val="108"/>
        </w:trPr>
        <w:tc>
          <w:tcPr>
            <w:tcW w:w="5000" w:type="pct"/>
            <w:gridSpan w:val="8"/>
          </w:tcPr>
          <w:p w:rsidR="00C15523" w:rsidRPr="00E403AA" w:rsidRDefault="00C15523" w:rsidP="007D51A1">
            <w:pPr>
              <w:rPr>
                <w:b/>
                <w:lang w:val="en-GB"/>
              </w:rPr>
            </w:pPr>
            <w:r w:rsidRPr="00E403AA">
              <w:rPr>
                <w:b/>
                <w:lang w:val="en-GB"/>
              </w:rPr>
              <w:t xml:space="preserve">Outcome 4: Implementation Support </w:t>
            </w:r>
          </w:p>
        </w:tc>
      </w:tr>
      <w:tr w:rsidR="00C15523" w:rsidRPr="00E403AA" w:rsidTr="002732D7">
        <w:trPr>
          <w:cantSplit/>
          <w:trHeight w:val="599"/>
        </w:trPr>
        <w:tc>
          <w:tcPr>
            <w:tcW w:w="787" w:type="pct"/>
          </w:tcPr>
          <w:p w:rsidR="00C15523" w:rsidRPr="00E403AA" w:rsidRDefault="00C15523" w:rsidP="007D51A1">
            <w:r w:rsidRPr="00E403AA">
              <w:t>Sufficient Human Resources for Project Management are established</w:t>
            </w:r>
          </w:p>
        </w:tc>
        <w:tc>
          <w:tcPr>
            <w:tcW w:w="1063" w:type="pct"/>
          </w:tcPr>
          <w:p w:rsidR="00C15523" w:rsidRPr="00E403AA" w:rsidRDefault="00C15523" w:rsidP="007D51A1">
            <w:r w:rsidRPr="00E403AA">
              <w:t>Project Manager</w:t>
            </w:r>
          </w:p>
        </w:tc>
        <w:tc>
          <w:tcPr>
            <w:tcW w:w="505" w:type="pct"/>
          </w:tcPr>
          <w:p w:rsidR="00C15523" w:rsidRPr="00E403AA" w:rsidRDefault="00C15523" w:rsidP="007D51A1">
            <w:r w:rsidRPr="00E403AA">
              <w:t>6,262.00</w:t>
            </w:r>
          </w:p>
        </w:tc>
        <w:tc>
          <w:tcPr>
            <w:tcW w:w="606" w:type="pct"/>
          </w:tcPr>
          <w:p w:rsidR="00C15523" w:rsidRPr="00E403AA" w:rsidRDefault="00C15523" w:rsidP="007D51A1">
            <w:pPr>
              <w:rPr>
                <w:lang w:val="en-GB"/>
              </w:rPr>
            </w:pPr>
            <w:r w:rsidRPr="00E403AA">
              <w:rPr>
                <w:lang w:val="en-GB"/>
              </w:rPr>
              <w:t>Cost of Employment</w:t>
            </w:r>
          </w:p>
        </w:tc>
        <w:tc>
          <w:tcPr>
            <w:tcW w:w="446" w:type="pct"/>
          </w:tcPr>
          <w:p w:rsidR="00C15523" w:rsidRPr="00E403AA" w:rsidRDefault="00C15523" w:rsidP="007D51A1">
            <w:r w:rsidRPr="00E403AA">
              <w:t>5,610.00</w:t>
            </w:r>
          </w:p>
        </w:tc>
        <w:tc>
          <w:tcPr>
            <w:tcW w:w="481" w:type="pct"/>
          </w:tcPr>
          <w:p w:rsidR="00C15523" w:rsidRPr="00E403AA" w:rsidRDefault="00C15523" w:rsidP="007D51A1">
            <w:r w:rsidRPr="00E403AA">
              <w:t>652.00</w:t>
            </w:r>
          </w:p>
        </w:tc>
        <w:tc>
          <w:tcPr>
            <w:tcW w:w="481" w:type="pct"/>
          </w:tcPr>
          <w:p w:rsidR="00C15523" w:rsidRPr="00E403AA" w:rsidRDefault="00C15523" w:rsidP="007D51A1">
            <w:pPr>
              <w:rPr>
                <w:lang w:val="en-GB"/>
              </w:rPr>
            </w:pPr>
          </w:p>
        </w:tc>
        <w:tc>
          <w:tcPr>
            <w:tcW w:w="631" w:type="pct"/>
          </w:tcPr>
          <w:p w:rsidR="00C15523" w:rsidRPr="00E403AA" w:rsidRDefault="00C15523" w:rsidP="007D51A1">
            <w:pPr>
              <w:rPr>
                <w:lang w:val="en-GB"/>
              </w:rPr>
            </w:pPr>
          </w:p>
        </w:tc>
      </w:tr>
      <w:tr w:rsidR="00C15523" w:rsidRPr="00E403AA" w:rsidTr="002732D7">
        <w:trPr>
          <w:cantSplit/>
          <w:trHeight w:val="287"/>
        </w:trPr>
        <w:tc>
          <w:tcPr>
            <w:tcW w:w="787" w:type="pct"/>
          </w:tcPr>
          <w:p w:rsidR="00C15523" w:rsidRPr="00E403AA" w:rsidRDefault="00C15523" w:rsidP="007D51A1"/>
        </w:tc>
        <w:tc>
          <w:tcPr>
            <w:tcW w:w="1063" w:type="pct"/>
          </w:tcPr>
          <w:p w:rsidR="00C15523" w:rsidRPr="00E403AA" w:rsidRDefault="00C15523" w:rsidP="007D51A1">
            <w:r w:rsidRPr="00E403AA">
              <w:t>Technical Advisor</w:t>
            </w:r>
          </w:p>
        </w:tc>
        <w:tc>
          <w:tcPr>
            <w:tcW w:w="505" w:type="pct"/>
          </w:tcPr>
          <w:p w:rsidR="00C15523" w:rsidRPr="00E403AA" w:rsidRDefault="00C15523" w:rsidP="007D51A1">
            <w:r w:rsidRPr="00E403AA">
              <w:t>5,705.00</w:t>
            </w:r>
          </w:p>
        </w:tc>
        <w:tc>
          <w:tcPr>
            <w:tcW w:w="606" w:type="pct"/>
          </w:tcPr>
          <w:p w:rsidR="00C15523" w:rsidRPr="00E403AA" w:rsidRDefault="00C15523" w:rsidP="007D51A1">
            <w:pPr>
              <w:rPr>
                <w:lang w:val="en-GB"/>
              </w:rPr>
            </w:pPr>
            <w:r w:rsidRPr="00E403AA">
              <w:rPr>
                <w:lang w:val="en-GB"/>
              </w:rPr>
              <w:t>Cost of Employment</w:t>
            </w:r>
          </w:p>
        </w:tc>
        <w:tc>
          <w:tcPr>
            <w:tcW w:w="446" w:type="pct"/>
          </w:tcPr>
          <w:p w:rsidR="00C15523" w:rsidRPr="00E403AA" w:rsidRDefault="00C15523" w:rsidP="007D51A1">
            <w:r w:rsidRPr="00E403AA">
              <w:t>5,122.39</w:t>
            </w:r>
          </w:p>
        </w:tc>
        <w:tc>
          <w:tcPr>
            <w:tcW w:w="481" w:type="pct"/>
          </w:tcPr>
          <w:p w:rsidR="00C15523" w:rsidRPr="00E403AA" w:rsidRDefault="00C15523" w:rsidP="007D51A1">
            <w:r w:rsidRPr="00E403AA">
              <w:t>582.61</w:t>
            </w:r>
          </w:p>
        </w:tc>
        <w:tc>
          <w:tcPr>
            <w:tcW w:w="481" w:type="pct"/>
          </w:tcPr>
          <w:p w:rsidR="00C15523" w:rsidRPr="00E403AA" w:rsidRDefault="00C15523" w:rsidP="007D51A1">
            <w:pPr>
              <w:rPr>
                <w:lang w:val="en-GB"/>
              </w:rPr>
            </w:pPr>
          </w:p>
        </w:tc>
        <w:tc>
          <w:tcPr>
            <w:tcW w:w="631" w:type="pct"/>
          </w:tcPr>
          <w:p w:rsidR="00C15523" w:rsidRPr="00E403AA" w:rsidRDefault="00C15523" w:rsidP="007D51A1">
            <w:pPr>
              <w:rPr>
                <w:lang w:val="en-GB"/>
              </w:rPr>
            </w:pPr>
          </w:p>
        </w:tc>
      </w:tr>
      <w:tr w:rsidR="00C15523" w:rsidRPr="00E403AA" w:rsidTr="002732D7">
        <w:trPr>
          <w:cantSplit/>
          <w:trHeight w:val="133"/>
        </w:trPr>
        <w:tc>
          <w:tcPr>
            <w:tcW w:w="787" w:type="pct"/>
          </w:tcPr>
          <w:p w:rsidR="00C15523" w:rsidRPr="00E403AA" w:rsidRDefault="00C15523" w:rsidP="007D51A1"/>
        </w:tc>
        <w:tc>
          <w:tcPr>
            <w:tcW w:w="1063" w:type="pct"/>
          </w:tcPr>
          <w:p w:rsidR="00C15523" w:rsidRPr="00E403AA" w:rsidRDefault="00C15523" w:rsidP="007D51A1">
            <w:r w:rsidRPr="00E403AA">
              <w:t>Project Financial &amp; Administrative Officer</w:t>
            </w:r>
          </w:p>
        </w:tc>
        <w:tc>
          <w:tcPr>
            <w:tcW w:w="505" w:type="pct"/>
          </w:tcPr>
          <w:p w:rsidR="00C15523" w:rsidRPr="00E403AA" w:rsidRDefault="00C15523" w:rsidP="007D51A1">
            <w:r w:rsidRPr="00E403AA">
              <w:t>3,052.11</w:t>
            </w:r>
          </w:p>
        </w:tc>
        <w:tc>
          <w:tcPr>
            <w:tcW w:w="606" w:type="pct"/>
          </w:tcPr>
          <w:p w:rsidR="00C15523" w:rsidRPr="00E403AA" w:rsidRDefault="00C15523" w:rsidP="007D51A1">
            <w:pPr>
              <w:rPr>
                <w:lang w:val="en-GB"/>
              </w:rPr>
            </w:pPr>
            <w:r w:rsidRPr="00E403AA">
              <w:rPr>
                <w:lang w:val="en-GB"/>
              </w:rPr>
              <w:t>Cost of employment</w:t>
            </w:r>
          </w:p>
        </w:tc>
        <w:tc>
          <w:tcPr>
            <w:tcW w:w="446" w:type="pct"/>
          </w:tcPr>
          <w:p w:rsidR="00C15523" w:rsidRPr="00E403AA" w:rsidRDefault="00C15523" w:rsidP="007D51A1">
            <w:r w:rsidRPr="00E403AA">
              <w:t>567.53</w:t>
            </w:r>
          </w:p>
        </w:tc>
        <w:tc>
          <w:tcPr>
            <w:tcW w:w="481" w:type="pct"/>
          </w:tcPr>
          <w:p w:rsidR="00C15523" w:rsidRPr="00E403AA" w:rsidRDefault="00C15523" w:rsidP="007D51A1">
            <w:r w:rsidRPr="00E403AA">
              <w:t>2,484.58</w:t>
            </w:r>
          </w:p>
        </w:tc>
        <w:tc>
          <w:tcPr>
            <w:tcW w:w="481" w:type="pct"/>
          </w:tcPr>
          <w:p w:rsidR="00C15523" w:rsidRPr="00E403AA" w:rsidRDefault="00C15523" w:rsidP="007D51A1">
            <w:pPr>
              <w:rPr>
                <w:lang w:val="en-GB"/>
              </w:rPr>
            </w:pPr>
          </w:p>
        </w:tc>
        <w:tc>
          <w:tcPr>
            <w:tcW w:w="631" w:type="pct"/>
          </w:tcPr>
          <w:p w:rsidR="00C15523" w:rsidRPr="00E403AA" w:rsidRDefault="00C15523" w:rsidP="007D51A1">
            <w:pPr>
              <w:rPr>
                <w:lang w:val="en-GB"/>
              </w:rPr>
            </w:pPr>
            <w:r w:rsidRPr="00E403AA">
              <w:rPr>
                <w:lang w:val="en-GB"/>
              </w:rPr>
              <w:t>PAFA hired late December 2013 &amp; salary pro-rated</w:t>
            </w:r>
          </w:p>
        </w:tc>
      </w:tr>
      <w:tr w:rsidR="00C15523" w:rsidRPr="00E403AA" w:rsidTr="002732D7">
        <w:trPr>
          <w:cantSplit/>
          <w:trHeight w:val="54"/>
        </w:trPr>
        <w:tc>
          <w:tcPr>
            <w:tcW w:w="787" w:type="pct"/>
          </w:tcPr>
          <w:p w:rsidR="00C15523" w:rsidRPr="00E403AA" w:rsidRDefault="00C15523" w:rsidP="007D51A1"/>
        </w:tc>
        <w:tc>
          <w:tcPr>
            <w:tcW w:w="1063" w:type="pct"/>
          </w:tcPr>
          <w:p w:rsidR="00C15523" w:rsidRPr="00E403AA" w:rsidRDefault="00C15523" w:rsidP="007D51A1">
            <w:r w:rsidRPr="00E403AA">
              <w:t>Project Administrative Assistant (50%)</w:t>
            </w:r>
          </w:p>
        </w:tc>
        <w:tc>
          <w:tcPr>
            <w:tcW w:w="505" w:type="pct"/>
          </w:tcPr>
          <w:p w:rsidR="00C15523" w:rsidRPr="00E403AA" w:rsidRDefault="00C15523" w:rsidP="007D51A1">
            <w:r w:rsidRPr="00E403AA">
              <w:t>2,000.00</w:t>
            </w:r>
          </w:p>
        </w:tc>
        <w:tc>
          <w:tcPr>
            <w:tcW w:w="606" w:type="pct"/>
          </w:tcPr>
          <w:p w:rsidR="00C15523" w:rsidRPr="00E403AA" w:rsidRDefault="00C15523" w:rsidP="007D51A1">
            <w:pPr>
              <w:rPr>
                <w:lang w:val="en-GB"/>
              </w:rPr>
            </w:pPr>
            <w:r w:rsidRPr="00E403AA">
              <w:rPr>
                <w:lang w:val="en-GB"/>
              </w:rPr>
              <w:t>Cost of Employment</w:t>
            </w:r>
          </w:p>
        </w:tc>
        <w:tc>
          <w:tcPr>
            <w:tcW w:w="446" w:type="pct"/>
          </w:tcPr>
          <w:p w:rsidR="00C15523" w:rsidRPr="00E403AA" w:rsidRDefault="00C15523" w:rsidP="007D51A1">
            <w:r w:rsidRPr="00E403AA">
              <w:t>0.00</w:t>
            </w:r>
          </w:p>
        </w:tc>
        <w:tc>
          <w:tcPr>
            <w:tcW w:w="481" w:type="pct"/>
          </w:tcPr>
          <w:p w:rsidR="00C15523" w:rsidRPr="00E403AA" w:rsidRDefault="00C15523" w:rsidP="007D51A1">
            <w:r w:rsidRPr="00E403AA">
              <w:t>2,000.00</w:t>
            </w:r>
          </w:p>
        </w:tc>
        <w:tc>
          <w:tcPr>
            <w:tcW w:w="481" w:type="pct"/>
          </w:tcPr>
          <w:p w:rsidR="00C15523" w:rsidRPr="00E403AA" w:rsidRDefault="00C15523" w:rsidP="007D51A1">
            <w:pPr>
              <w:rPr>
                <w:lang w:val="en-GB"/>
              </w:rPr>
            </w:pPr>
          </w:p>
        </w:tc>
        <w:tc>
          <w:tcPr>
            <w:tcW w:w="631" w:type="pct"/>
          </w:tcPr>
          <w:p w:rsidR="00C15523" w:rsidRPr="00E403AA" w:rsidRDefault="00161B2B" w:rsidP="007D51A1">
            <w:pPr>
              <w:rPr>
                <w:lang w:val="en-GB"/>
              </w:rPr>
            </w:pPr>
            <w:r>
              <w:rPr>
                <w:lang w:val="en-GB"/>
              </w:rPr>
              <w:t>PAA  to start work in January 2014</w:t>
            </w:r>
          </w:p>
        </w:tc>
      </w:tr>
      <w:tr w:rsidR="00C15523" w:rsidRPr="00E403AA" w:rsidTr="002732D7">
        <w:trPr>
          <w:cantSplit/>
          <w:trHeight w:val="300"/>
        </w:trPr>
        <w:tc>
          <w:tcPr>
            <w:tcW w:w="787" w:type="pct"/>
          </w:tcPr>
          <w:p w:rsidR="00C15523" w:rsidRPr="00E403AA" w:rsidRDefault="00C15523" w:rsidP="007D51A1"/>
        </w:tc>
        <w:tc>
          <w:tcPr>
            <w:tcW w:w="1063" w:type="pct"/>
          </w:tcPr>
          <w:p w:rsidR="00C15523" w:rsidRPr="00E403AA" w:rsidRDefault="00C15523" w:rsidP="007D51A1">
            <w:r w:rsidRPr="00E403AA">
              <w:t>Project Officer</w:t>
            </w:r>
          </w:p>
        </w:tc>
        <w:tc>
          <w:tcPr>
            <w:tcW w:w="505" w:type="pct"/>
          </w:tcPr>
          <w:p w:rsidR="00C15523" w:rsidRPr="00E403AA" w:rsidRDefault="00C15523" w:rsidP="007D51A1">
            <w:r w:rsidRPr="00E403AA">
              <w:t>5,100.00</w:t>
            </w:r>
          </w:p>
        </w:tc>
        <w:tc>
          <w:tcPr>
            <w:tcW w:w="606" w:type="pct"/>
          </w:tcPr>
          <w:p w:rsidR="00C15523" w:rsidRPr="00E403AA" w:rsidRDefault="00C15523" w:rsidP="007D51A1">
            <w:pPr>
              <w:rPr>
                <w:lang w:val="en-GB"/>
              </w:rPr>
            </w:pPr>
            <w:r w:rsidRPr="00E403AA">
              <w:rPr>
                <w:lang w:val="en-GB"/>
              </w:rPr>
              <w:t>Cost of Employment</w:t>
            </w:r>
          </w:p>
        </w:tc>
        <w:tc>
          <w:tcPr>
            <w:tcW w:w="446" w:type="pct"/>
          </w:tcPr>
          <w:p w:rsidR="00C15523" w:rsidRPr="00E403AA" w:rsidRDefault="00C15523" w:rsidP="007D51A1">
            <w:r w:rsidRPr="00E403AA">
              <w:t>3,304.45</w:t>
            </w:r>
          </w:p>
        </w:tc>
        <w:tc>
          <w:tcPr>
            <w:tcW w:w="481" w:type="pct"/>
          </w:tcPr>
          <w:p w:rsidR="00C15523" w:rsidRPr="00E403AA" w:rsidRDefault="00C15523" w:rsidP="007D51A1">
            <w:r w:rsidRPr="00E403AA">
              <w:t>1,795.55</w:t>
            </w:r>
          </w:p>
        </w:tc>
        <w:tc>
          <w:tcPr>
            <w:tcW w:w="481" w:type="pct"/>
          </w:tcPr>
          <w:p w:rsidR="00C15523" w:rsidRPr="00E403AA" w:rsidRDefault="00C15523" w:rsidP="007D51A1">
            <w:pPr>
              <w:rPr>
                <w:lang w:val="en-GB"/>
              </w:rPr>
            </w:pPr>
          </w:p>
        </w:tc>
        <w:tc>
          <w:tcPr>
            <w:tcW w:w="631" w:type="pct"/>
          </w:tcPr>
          <w:p w:rsidR="00C15523" w:rsidRPr="00E403AA" w:rsidRDefault="00C15523" w:rsidP="007D51A1">
            <w:pPr>
              <w:rPr>
                <w:lang w:val="en-GB"/>
              </w:rPr>
            </w:pPr>
          </w:p>
        </w:tc>
      </w:tr>
      <w:tr w:rsidR="00C15523" w:rsidRPr="00E403AA" w:rsidTr="002732D7">
        <w:trPr>
          <w:cantSplit/>
          <w:trHeight w:val="196"/>
        </w:trPr>
        <w:tc>
          <w:tcPr>
            <w:tcW w:w="787" w:type="pct"/>
          </w:tcPr>
          <w:p w:rsidR="00C15523" w:rsidRPr="00E403AA" w:rsidRDefault="00C15523" w:rsidP="007D51A1"/>
        </w:tc>
        <w:tc>
          <w:tcPr>
            <w:tcW w:w="1063" w:type="pct"/>
          </w:tcPr>
          <w:p w:rsidR="00C15523" w:rsidRPr="00E403AA" w:rsidRDefault="00C15523" w:rsidP="007D51A1">
            <w:r w:rsidRPr="00E403AA">
              <w:t>Project Driver</w:t>
            </w:r>
          </w:p>
        </w:tc>
        <w:tc>
          <w:tcPr>
            <w:tcW w:w="505" w:type="pct"/>
          </w:tcPr>
          <w:p w:rsidR="00C15523" w:rsidRPr="00E403AA" w:rsidRDefault="00C15523" w:rsidP="007D51A1">
            <w:r w:rsidRPr="00E403AA">
              <w:t>2,380.00</w:t>
            </w:r>
          </w:p>
        </w:tc>
        <w:tc>
          <w:tcPr>
            <w:tcW w:w="606" w:type="pct"/>
          </w:tcPr>
          <w:p w:rsidR="00C15523" w:rsidRPr="00E403AA" w:rsidRDefault="00C15523" w:rsidP="007D51A1">
            <w:pPr>
              <w:rPr>
                <w:lang w:val="en-GB"/>
              </w:rPr>
            </w:pPr>
            <w:r w:rsidRPr="00E403AA">
              <w:rPr>
                <w:lang w:val="en-GB"/>
              </w:rPr>
              <w:t>Cost of Employment</w:t>
            </w:r>
          </w:p>
        </w:tc>
        <w:tc>
          <w:tcPr>
            <w:tcW w:w="446" w:type="pct"/>
          </w:tcPr>
          <w:p w:rsidR="00C15523" w:rsidRPr="00E403AA" w:rsidRDefault="00C15523" w:rsidP="007D51A1">
            <w:r w:rsidRPr="00E403AA">
              <w:t>0.00</w:t>
            </w:r>
          </w:p>
        </w:tc>
        <w:tc>
          <w:tcPr>
            <w:tcW w:w="481" w:type="pct"/>
          </w:tcPr>
          <w:p w:rsidR="00C15523" w:rsidRPr="00E403AA" w:rsidRDefault="00C15523" w:rsidP="007D51A1">
            <w:r w:rsidRPr="00E403AA">
              <w:t>2,380.00</w:t>
            </w:r>
          </w:p>
        </w:tc>
        <w:tc>
          <w:tcPr>
            <w:tcW w:w="481" w:type="pct"/>
          </w:tcPr>
          <w:p w:rsidR="00C15523" w:rsidRPr="00E403AA" w:rsidRDefault="00C15523" w:rsidP="007D51A1">
            <w:pPr>
              <w:rPr>
                <w:lang w:val="en-GB"/>
              </w:rPr>
            </w:pPr>
            <w:r w:rsidRPr="00E403AA">
              <w:rPr>
                <w:lang w:val="en-GB"/>
              </w:rPr>
              <w:t>Not Hired</w:t>
            </w:r>
          </w:p>
        </w:tc>
        <w:tc>
          <w:tcPr>
            <w:tcW w:w="631" w:type="pct"/>
          </w:tcPr>
          <w:p w:rsidR="00C15523" w:rsidRPr="00E403AA" w:rsidRDefault="00C15523" w:rsidP="007D51A1">
            <w:pPr>
              <w:rPr>
                <w:lang w:val="en-GB"/>
              </w:rPr>
            </w:pPr>
          </w:p>
        </w:tc>
      </w:tr>
      <w:tr w:rsidR="00C15523" w:rsidRPr="00E403AA" w:rsidTr="002732D7">
        <w:trPr>
          <w:cantSplit/>
          <w:trHeight w:val="54"/>
        </w:trPr>
        <w:tc>
          <w:tcPr>
            <w:tcW w:w="787" w:type="pct"/>
          </w:tcPr>
          <w:p w:rsidR="00C15523" w:rsidRPr="00E403AA" w:rsidRDefault="00C15523" w:rsidP="007D51A1"/>
        </w:tc>
        <w:tc>
          <w:tcPr>
            <w:tcW w:w="1063" w:type="pct"/>
          </w:tcPr>
          <w:p w:rsidR="00C15523" w:rsidRPr="00E403AA" w:rsidRDefault="00C15523" w:rsidP="007D51A1">
            <w:r w:rsidRPr="00E403AA">
              <w:t>M&amp;E Officer (50%)</w:t>
            </w:r>
          </w:p>
        </w:tc>
        <w:tc>
          <w:tcPr>
            <w:tcW w:w="505" w:type="pct"/>
          </w:tcPr>
          <w:p w:rsidR="00C15523" w:rsidRPr="00E403AA" w:rsidRDefault="00C15523" w:rsidP="007D51A1">
            <w:r w:rsidRPr="00E403AA">
              <w:t>0.00</w:t>
            </w:r>
          </w:p>
        </w:tc>
        <w:tc>
          <w:tcPr>
            <w:tcW w:w="606" w:type="pct"/>
          </w:tcPr>
          <w:p w:rsidR="00C15523" w:rsidRPr="00E403AA" w:rsidRDefault="00161B2B" w:rsidP="007D51A1">
            <w:r>
              <w:t>Recruited</w:t>
            </w:r>
          </w:p>
        </w:tc>
        <w:tc>
          <w:tcPr>
            <w:tcW w:w="446" w:type="pct"/>
          </w:tcPr>
          <w:p w:rsidR="00C15523" w:rsidRPr="00E403AA" w:rsidRDefault="00C15523" w:rsidP="007D51A1">
            <w:r w:rsidRPr="00E403AA">
              <w:t>0.00</w:t>
            </w:r>
          </w:p>
        </w:tc>
        <w:tc>
          <w:tcPr>
            <w:tcW w:w="481" w:type="pct"/>
          </w:tcPr>
          <w:p w:rsidR="00C15523" w:rsidRPr="00E403AA" w:rsidRDefault="00C15523" w:rsidP="007D51A1">
            <w:r w:rsidRPr="00E403AA">
              <w:t>0.00</w:t>
            </w:r>
          </w:p>
        </w:tc>
        <w:tc>
          <w:tcPr>
            <w:tcW w:w="481" w:type="pct"/>
          </w:tcPr>
          <w:p w:rsidR="00C15523" w:rsidRPr="00E403AA" w:rsidRDefault="00C15523" w:rsidP="007D51A1">
            <w:pPr>
              <w:rPr>
                <w:lang w:val="en-GB"/>
              </w:rPr>
            </w:pPr>
            <w:r w:rsidRPr="00E403AA">
              <w:rPr>
                <w:lang w:val="en-GB"/>
              </w:rPr>
              <w:t>Hired</w:t>
            </w:r>
          </w:p>
        </w:tc>
        <w:tc>
          <w:tcPr>
            <w:tcW w:w="631" w:type="pct"/>
          </w:tcPr>
          <w:p w:rsidR="00C15523" w:rsidRPr="00E403AA" w:rsidRDefault="00161B2B" w:rsidP="007D51A1">
            <w:pPr>
              <w:rPr>
                <w:lang w:val="en-GB"/>
              </w:rPr>
            </w:pPr>
            <w:r>
              <w:rPr>
                <w:lang w:val="en-GB"/>
              </w:rPr>
              <w:t>Salary charged on a different COA. The position is cost shared</w:t>
            </w:r>
          </w:p>
        </w:tc>
      </w:tr>
      <w:tr w:rsidR="00C15523" w:rsidRPr="00E403AA" w:rsidTr="002732D7">
        <w:trPr>
          <w:cantSplit/>
          <w:trHeight w:val="54"/>
        </w:trPr>
        <w:tc>
          <w:tcPr>
            <w:tcW w:w="787" w:type="pct"/>
          </w:tcPr>
          <w:p w:rsidR="00C15523" w:rsidRPr="00E403AA" w:rsidRDefault="00C15523" w:rsidP="007D51A1"/>
        </w:tc>
        <w:tc>
          <w:tcPr>
            <w:tcW w:w="1063" w:type="pct"/>
          </w:tcPr>
          <w:p w:rsidR="00C15523" w:rsidRPr="00E403AA" w:rsidRDefault="00C15523" w:rsidP="007D51A1">
            <w:r w:rsidRPr="00E403AA">
              <w:t>Technical Specialist - National</w:t>
            </w:r>
          </w:p>
        </w:tc>
        <w:tc>
          <w:tcPr>
            <w:tcW w:w="505" w:type="pct"/>
          </w:tcPr>
          <w:p w:rsidR="00C15523" w:rsidRPr="00E403AA" w:rsidRDefault="00C15523" w:rsidP="007D51A1">
            <w:r w:rsidRPr="00E403AA">
              <w:t>0.00</w:t>
            </w:r>
          </w:p>
        </w:tc>
        <w:tc>
          <w:tcPr>
            <w:tcW w:w="606" w:type="pct"/>
          </w:tcPr>
          <w:p w:rsidR="00C15523" w:rsidRPr="00E403AA" w:rsidRDefault="00161B2B" w:rsidP="007D51A1">
            <w:r>
              <w:t>Recruited</w:t>
            </w:r>
          </w:p>
        </w:tc>
        <w:tc>
          <w:tcPr>
            <w:tcW w:w="446" w:type="pct"/>
          </w:tcPr>
          <w:p w:rsidR="00C15523" w:rsidRPr="00E403AA" w:rsidRDefault="00C15523" w:rsidP="007D51A1">
            <w:r w:rsidRPr="00E403AA">
              <w:t>0.00</w:t>
            </w:r>
          </w:p>
        </w:tc>
        <w:tc>
          <w:tcPr>
            <w:tcW w:w="481" w:type="pct"/>
          </w:tcPr>
          <w:p w:rsidR="00C15523" w:rsidRPr="00E403AA" w:rsidRDefault="00C15523" w:rsidP="007D51A1">
            <w:r w:rsidRPr="00E403AA">
              <w:t>0.00</w:t>
            </w:r>
          </w:p>
        </w:tc>
        <w:tc>
          <w:tcPr>
            <w:tcW w:w="481" w:type="pct"/>
          </w:tcPr>
          <w:p w:rsidR="00C15523" w:rsidRPr="00E403AA" w:rsidRDefault="00C15523" w:rsidP="007D51A1">
            <w:pPr>
              <w:rPr>
                <w:lang w:val="en-GB"/>
              </w:rPr>
            </w:pPr>
            <w:r w:rsidRPr="00E403AA">
              <w:rPr>
                <w:lang w:val="en-GB"/>
              </w:rPr>
              <w:t>Not Hired</w:t>
            </w:r>
          </w:p>
        </w:tc>
        <w:tc>
          <w:tcPr>
            <w:tcW w:w="631" w:type="pct"/>
          </w:tcPr>
          <w:p w:rsidR="00C15523" w:rsidRPr="00E403AA" w:rsidRDefault="00161B2B" w:rsidP="007D51A1">
            <w:pPr>
              <w:rPr>
                <w:lang w:val="en-GB"/>
              </w:rPr>
            </w:pPr>
            <w:r>
              <w:rPr>
                <w:lang w:val="en-GB"/>
              </w:rPr>
              <w:t>Started work in Nov 2013</w:t>
            </w:r>
          </w:p>
        </w:tc>
      </w:tr>
      <w:tr w:rsidR="00C15523" w:rsidRPr="00E403AA" w:rsidTr="002732D7">
        <w:trPr>
          <w:cantSplit/>
          <w:trHeight w:val="54"/>
        </w:trPr>
        <w:tc>
          <w:tcPr>
            <w:tcW w:w="787" w:type="pct"/>
          </w:tcPr>
          <w:p w:rsidR="00C15523" w:rsidRPr="00E403AA" w:rsidRDefault="00C15523" w:rsidP="007D51A1"/>
        </w:tc>
        <w:tc>
          <w:tcPr>
            <w:tcW w:w="1063" w:type="pct"/>
          </w:tcPr>
          <w:p w:rsidR="00C15523" w:rsidRPr="00E403AA" w:rsidRDefault="00C15523" w:rsidP="007D51A1">
            <w:r w:rsidRPr="00E403AA">
              <w:t>International Technical Specialist (ITS)-50%</w:t>
            </w:r>
          </w:p>
        </w:tc>
        <w:tc>
          <w:tcPr>
            <w:tcW w:w="505" w:type="pct"/>
          </w:tcPr>
          <w:p w:rsidR="00C15523" w:rsidRPr="00E403AA" w:rsidRDefault="00C15523" w:rsidP="007D51A1">
            <w:pPr>
              <w:rPr>
                <w:lang w:val="en-GB"/>
              </w:rPr>
            </w:pPr>
            <w:r w:rsidRPr="00E403AA">
              <w:rPr>
                <w:lang w:val="en-GB"/>
              </w:rPr>
              <w:t>0.00</w:t>
            </w:r>
          </w:p>
          <w:p w:rsidR="00C15523" w:rsidRPr="00E403AA" w:rsidRDefault="00C15523" w:rsidP="007D51A1"/>
        </w:tc>
        <w:tc>
          <w:tcPr>
            <w:tcW w:w="606" w:type="pct"/>
          </w:tcPr>
          <w:p w:rsidR="00C15523" w:rsidRPr="00E403AA" w:rsidRDefault="00C15523" w:rsidP="007D51A1">
            <w:r w:rsidRPr="00E403AA">
              <w:t>ITS Hired from April-May)</w:t>
            </w:r>
          </w:p>
        </w:tc>
        <w:tc>
          <w:tcPr>
            <w:tcW w:w="446" w:type="pct"/>
          </w:tcPr>
          <w:p w:rsidR="00C15523" w:rsidRPr="00E403AA" w:rsidRDefault="00C15523" w:rsidP="007D51A1">
            <w:pPr>
              <w:rPr>
                <w:lang w:val="en-GB"/>
              </w:rPr>
            </w:pPr>
            <w:r w:rsidRPr="00E403AA">
              <w:rPr>
                <w:lang w:val="en-GB"/>
              </w:rPr>
              <w:t>0.00</w:t>
            </w:r>
          </w:p>
          <w:p w:rsidR="00C15523" w:rsidRPr="00E403AA" w:rsidRDefault="00C15523" w:rsidP="007D51A1"/>
        </w:tc>
        <w:tc>
          <w:tcPr>
            <w:tcW w:w="481" w:type="pct"/>
          </w:tcPr>
          <w:p w:rsidR="00C15523" w:rsidRPr="00E403AA" w:rsidRDefault="00C15523" w:rsidP="007D51A1">
            <w:r w:rsidRPr="00E403AA">
              <w:t>0.00</w:t>
            </w:r>
          </w:p>
        </w:tc>
        <w:tc>
          <w:tcPr>
            <w:tcW w:w="481" w:type="pct"/>
          </w:tcPr>
          <w:p w:rsidR="00C15523" w:rsidRPr="00E403AA" w:rsidRDefault="00C15523" w:rsidP="007D51A1">
            <w:pPr>
              <w:rPr>
                <w:lang w:val="en-GB"/>
              </w:rPr>
            </w:pPr>
            <w:r w:rsidRPr="00E403AA">
              <w:rPr>
                <w:lang w:val="en-GB"/>
              </w:rPr>
              <w:t>ITS Related Costs (April-May)</w:t>
            </w:r>
          </w:p>
        </w:tc>
        <w:tc>
          <w:tcPr>
            <w:tcW w:w="631" w:type="pct"/>
          </w:tcPr>
          <w:p w:rsidR="00C15523" w:rsidRPr="00E403AA" w:rsidRDefault="00C15523" w:rsidP="007D51A1">
            <w:pPr>
              <w:rPr>
                <w:lang w:val="en-GB"/>
              </w:rPr>
            </w:pPr>
            <w:r w:rsidRPr="00E403AA">
              <w:rPr>
                <w:lang w:val="en-GB"/>
              </w:rPr>
              <w:t>Charged on UNDP Funds and Outcome 1</w:t>
            </w:r>
          </w:p>
        </w:tc>
      </w:tr>
      <w:tr w:rsidR="00C15523" w:rsidRPr="00E403AA" w:rsidTr="002732D7">
        <w:trPr>
          <w:cantSplit/>
          <w:trHeight w:val="54"/>
        </w:trPr>
        <w:tc>
          <w:tcPr>
            <w:tcW w:w="787" w:type="pct"/>
          </w:tcPr>
          <w:p w:rsidR="00C15523" w:rsidRPr="00E403AA" w:rsidRDefault="00C15523" w:rsidP="007D51A1"/>
        </w:tc>
        <w:tc>
          <w:tcPr>
            <w:tcW w:w="1063" w:type="pct"/>
          </w:tcPr>
          <w:p w:rsidR="00C15523" w:rsidRPr="00E403AA" w:rsidRDefault="00C15523" w:rsidP="007D51A1">
            <w:r w:rsidRPr="00E403AA">
              <w:t>Advertise the posts in the papers</w:t>
            </w:r>
          </w:p>
        </w:tc>
        <w:tc>
          <w:tcPr>
            <w:tcW w:w="505" w:type="pct"/>
          </w:tcPr>
          <w:p w:rsidR="00C15523" w:rsidRPr="00E403AA" w:rsidRDefault="002732D7" w:rsidP="007D51A1">
            <w:r>
              <w:t>0.00</w:t>
            </w:r>
          </w:p>
        </w:tc>
        <w:tc>
          <w:tcPr>
            <w:tcW w:w="606" w:type="pct"/>
          </w:tcPr>
          <w:p w:rsidR="00C15523" w:rsidRPr="00E403AA" w:rsidRDefault="00C15523" w:rsidP="007D51A1">
            <w:r w:rsidRPr="00E403AA">
              <w:t>Advertisement</w:t>
            </w:r>
            <w:r w:rsidR="002732D7">
              <w:t xml:space="preserve"> </w:t>
            </w:r>
          </w:p>
        </w:tc>
        <w:tc>
          <w:tcPr>
            <w:tcW w:w="446" w:type="pct"/>
          </w:tcPr>
          <w:p w:rsidR="00C15523" w:rsidRPr="00E403AA" w:rsidRDefault="00C15523" w:rsidP="007D51A1"/>
        </w:tc>
        <w:tc>
          <w:tcPr>
            <w:tcW w:w="481" w:type="pct"/>
          </w:tcPr>
          <w:p w:rsidR="00C15523" w:rsidRPr="00E403AA" w:rsidRDefault="00C15523" w:rsidP="007D51A1"/>
        </w:tc>
        <w:tc>
          <w:tcPr>
            <w:tcW w:w="481" w:type="pct"/>
          </w:tcPr>
          <w:p w:rsidR="00C15523" w:rsidRPr="00E403AA" w:rsidRDefault="00C15523" w:rsidP="007D51A1">
            <w:pPr>
              <w:rPr>
                <w:lang w:val="en-GB"/>
              </w:rPr>
            </w:pPr>
            <w:r w:rsidRPr="00E403AA">
              <w:rPr>
                <w:lang w:val="en-GB"/>
              </w:rPr>
              <w:t>May 8</w:t>
            </w:r>
          </w:p>
        </w:tc>
        <w:tc>
          <w:tcPr>
            <w:tcW w:w="631" w:type="pct"/>
          </w:tcPr>
          <w:p w:rsidR="00C15523" w:rsidRPr="00E403AA" w:rsidRDefault="00C15523" w:rsidP="007D51A1">
            <w:pPr>
              <w:rPr>
                <w:lang w:val="en-GB"/>
              </w:rPr>
            </w:pPr>
          </w:p>
        </w:tc>
      </w:tr>
      <w:tr w:rsidR="00C15523" w:rsidRPr="00E403AA" w:rsidTr="002732D7">
        <w:trPr>
          <w:cantSplit/>
          <w:trHeight w:val="54"/>
        </w:trPr>
        <w:tc>
          <w:tcPr>
            <w:tcW w:w="787" w:type="pct"/>
          </w:tcPr>
          <w:p w:rsidR="00C15523" w:rsidRPr="00E403AA" w:rsidRDefault="00C15523" w:rsidP="007D51A1">
            <w:r w:rsidRPr="00E403AA">
              <w:t>Sufficient Tools for Project Management are in Place</w:t>
            </w:r>
          </w:p>
        </w:tc>
        <w:tc>
          <w:tcPr>
            <w:tcW w:w="1063" w:type="pct"/>
          </w:tcPr>
          <w:p w:rsidR="00C15523" w:rsidRPr="00E403AA" w:rsidRDefault="00C15523" w:rsidP="00F97A6A">
            <w:r w:rsidRPr="00E403AA">
              <w:t>Office Supplies</w:t>
            </w:r>
          </w:p>
          <w:p w:rsidR="00C15523" w:rsidRPr="00E403AA" w:rsidRDefault="00C15523" w:rsidP="007D51A1"/>
          <w:p w:rsidR="00C15523" w:rsidRPr="00E403AA" w:rsidRDefault="00C15523" w:rsidP="007D51A1"/>
        </w:tc>
        <w:tc>
          <w:tcPr>
            <w:tcW w:w="505" w:type="pct"/>
          </w:tcPr>
          <w:p w:rsidR="00C15523" w:rsidRPr="00E403AA" w:rsidRDefault="00C15523" w:rsidP="007D51A1">
            <w:r w:rsidRPr="00E403AA">
              <w:t>1,500.00</w:t>
            </w:r>
          </w:p>
        </w:tc>
        <w:tc>
          <w:tcPr>
            <w:tcW w:w="606" w:type="pct"/>
          </w:tcPr>
          <w:p w:rsidR="00C15523" w:rsidRPr="00E403AA" w:rsidRDefault="00C15523" w:rsidP="007D51A1">
            <w:pPr>
              <w:rPr>
                <w:lang w:val="en-GB"/>
              </w:rPr>
            </w:pPr>
            <w:r w:rsidRPr="00E403AA">
              <w:t>Procure office supplies such as computers, desk printers etc</w:t>
            </w:r>
          </w:p>
        </w:tc>
        <w:tc>
          <w:tcPr>
            <w:tcW w:w="446" w:type="pct"/>
          </w:tcPr>
          <w:p w:rsidR="00C15523" w:rsidRPr="00E403AA" w:rsidRDefault="00C15523" w:rsidP="007D51A1">
            <w:r w:rsidRPr="00E403AA">
              <w:t>1,986.93</w:t>
            </w:r>
          </w:p>
        </w:tc>
        <w:tc>
          <w:tcPr>
            <w:tcW w:w="481" w:type="pct"/>
          </w:tcPr>
          <w:p w:rsidR="00C15523" w:rsidRPr="00E403AA" w:rsidRDefault="00C15523" w:rsidP="007D51A1">
            <w:r w:rsidRPr="00E403AA">
              <w:t>(486.30)</w:t>
            </w:r>
          </w:p>
        </w:tc>
        <w:tc>
          <w:tcPr>
            <w:tcW w:w="481" w:type="pct"/>
          </w:tcPr>
          <w:p w:rsidR="00C15523" w:rsidRPr="00E403AA" w:rsidRDefault="00C15523" w:rsidP="007D51A1">
            <w:pPr>
              <w:rPr>
                <w:lang w:val="en-GB"/>
              </w:rPr>
            </w:pPr>
            <w:r w:rsidRPr="00E403AA">
              <w:rPr>
                <w:lang w:val="en-GB"/>
              </w:rPr>
              <w:t>Good office working environment set up</w:t>
            </w:r>
          </w:p>
        </w:tc>
        <w:tc>
          <w:tcPr>
            <w:tcW w:w="631" w:type="pct"/>
          </w:tcPr>
          <w:p w:rsidR="00C15523" w:rsidRPr="00E403AA" w:rsidRDefault="00C15523" w:rsidP="007D51A1">
            <w:pPr>
              <w:rPr>
                <w:lang w:val="en-GB"/>
              </w:rPr>
            </w:pPr>
          </w:p>
        </w:tc>
      </w:tr>
      <w:tr w:rsidR="00C15523" w:rsidRPr="00E403AA" w:rsidTr="002732D7">
        <w:trPr>
          <w:cantSplit/>
          <w:trHeight w:val="54"/>
        </w:trPr>
        <w:tc>
          <w:tcPr>
            <w:tcW w:w="787" w:type="pct"/>
          </w:tcPr>
          <w:p w:rsidR="00C15523" w:rsidRPr="00E403AA" w:rsidRDefault="00C15523" w:rsidP="007D51A1">
            <w:pPr>
              <w:rPr>
                <w:b/>
                <w:lang w:val="en-GB"/>
              </w:rPr>
            </w:pPr>
          </w:p>
        </w:tc>
        <w:tc>
          <w:tcPr>
            <w:tcW w:w="1063" w:type="pct"/>
          </w:tcPr>
          <w:p w:rsidR="00C15523" w:rsidRPr="00E403AA" w:rsidRDefault="00C15523" w:rsidP="007D51A1">
            <w:pPr>
              <w:rPr>
                <w:b/>
              </w:rPr>
            </w:pPr>
            <w:r w:rsidRPr="00E403AA">
              <w:t>Communication (Internet/Phone/Website/Software)</w:t>
            </w:r>
          </w:p>
        </w:tc>
        <w:tc>
          <w:tcPr>
            <w:tcW w:w="505" w:type="pct"/>
          </w:tcPr>
          <w:p w:rsidR="00C15523" w:rsidRPr="00E403AA" w:rsidRDefault="00C15523" w:rsidP="007D51A1">
            <w:r w:rsidRPr="00E403AA">
              <w:t>500.00</w:t>
            </w:r>
          </w:p>
        </w:tc>
        <w:tc>
          <w:tcPr>
            <w:tcW w:w="606" w:type="pct"/>
          </w:tcPr>
          <w:p w:rsidR="00C15523" w:rsidRPr="00E403AA" w:rsidRDefault="00C15523" w:rsidP="007D51A1">
            <w:r w:rsidRPr="00E403AA">
              <w:t>Internet, phone etc</w:t>
            </w:r>
          </w:p>
        </w:tc>
        <w:tc>
          <w:tcPr>
            <w:tcW w:w="446" w:type="pct"/>
          </w:tcPr>
          <w:p w:rsidR="00C15523" w:rsidRPr="00E403AA" w:rsidRDefault="00C15523" w:rsidP="007D51A1">
            <w:r w:rsidRPr="00E403AA">
              <w:t xml:space="preserve"> 3,324.62</w:t>
            </w:r>
          </w:p>
          <w:p w:rsidR="00C15523" w:rsidRPr="00E403AA" w:rsidRDefault="00C15523" w:rsidP="007D51A1">
            <w:pPr>
              <w:rPr>
                <w:b/>
              </w:rPr>
            </w:pPr>
          </w:p>
        </w:tc>
        <w:tc>
          <w:tcPr>
            <w:tcW w:w="481" w:type="pct"/>
          </w:tcPr>
          <w:p w:rsidR="00C15523" w:rsidRPr="00E403AA" w:rsidRDefault="00C15523" w:rsidP="007D51A1">
            <w:r w:rsidRPr="00E403AA">
              <w:t>(2,824.62)</w:t>
            </w:r>
          </w:p>
          <w:p w:rsidR="00C15523" w:rsidRPr="00E403AA" w:rsidRDefault="00C15523" w:rsidP="007D51A1">
            <w:pPr>
              <w:rPr>
                <w:b/>
              </w:rPr>
            </w:pPr>
          </w:p>
        </w:tc>
        <w:tc>
          <w:tcPr>
            <w:tcW w:w="481" w:type="pct"/>
          </w:tcPr>
          <w:p w:rsidR="00C15523" w:rsidRPr="00E403AA" w:rsidRDefault="00C15523" w:rsidP="007D51A1">
            <w:pPr>
              <w:rPr>
                <w:lang w:val="en-GB"/>
              </w:rPr>
            </w:pPr>
          </w:p>
        </w:tc>
        <w:tc>
          <w:tcPr>
            <w:tcW w:w="631" w:type="pct"/>
          </w:tcPr>
          <w:p w:rsidR="00C15523" w:rsidRPr="00E403AA" w:rsidRDefault="00C15523" w:rsidP="007D51A1">
            <w:pPr>
              <w:rPr>
                <w:lang w:val="en-GB"/>
              </w:rPr>
            </w:pPr>
            <w:r w:rsidRPr="00E403AA">
              <w:rPr>
                <w:lang w:val="en-GB"/>
              </w:rPr>
              <w:t>Office Accommodation to be secured ASAP</w:t>
            </w:r>
          </w:p>
        </w:tc>
      </w:tr>
      <w:tr w:rsidR="00C15523" w:rsidRPr="00E403AA" w:rsidTr="002732D7">
        <w:trPr>
          <w:cantSplit/>
          <w:trHeight w:val="54"/>
        </w:trPr>
        <w:tc>
          <w:tcPr>
            <w:tcW w:w="787" w:type="pct"/>
          </w:tcPr>
          <w:p w:rsidR="00C15523" w:rsidRPr="00E403AA" w:rsidRDefault="00C15523" w:rsidP="004845BD">
            <w:pPr>
              <w:rPr>
                <w:b/>
                <w:lang w:val="en-GB"/>
              </w:rPr>
            </w:pPr>
          </w:p>
        </w:tc>
        <w:tc>
          <w:tcPr>
            <w:tcW w:w="1063" w:type="pct"/>
          </w:tcPr>
          <w:p w:rsidR="00C15523" w:rsidRPr="00E403AA" w:rsidRDefault="00C15523" w:rsidP="00FD0EEC">
            <w:r w:rsidRPr="00E403AA">
              <w:t>Transportation</w:t>
            </w:r>
          </w:p>
          <w:p w:rsidR="00C15523" w:rsidRPr="00E403AA" w:rsidRDefault="00C15523" w:rsidP="00FD0EEC">
            <w:pPr>
              <w:rPr>
                <w:b/>
              </w:rPr>
            </w:pPr>
            <w:r w:rsidRPr="00E403AA">
              <w:t>(Vehicle/Transportation Budget</w:t>
            </w:r>
          </w:p>
        </w:tc>
        <w:tc>
          <w:tcPr>
            <w:tcW w:w="505" w:type="pct"/>
          </w:tcPr>
          <w:p w:rsidR="00C15523" w:rsidRPr="00E403AA" w:rsidRDefault="00C15523" w:rsidP="004845BD"/>
          <w:p w:rsidR="00C15523" w:rsidRPr="00E403AA" w:rsidRDefault="00C15523" w:rsidP="004845BD">
            <w:r w:rsidRPr="00E403AA">
              <w:t>3,125.00</w:t>
            </w:r>
          </w:p>
        </w:tc>
        <w:tc>
          <w:tcPr>
            <w:tcW w:w="606" w:type="pct"/>
          </w:tcPr>
          <w:p w:rsidR="00C15523" w:rsidRPr="00E403AA" w:rsidRDefault="00C15523" w:rsidP="004845BD"/>
        </w:tc>
        <w:tc>
          <w:tcPr>
            <w:tcW w:w="446" w:type="pct"/>
          </w:tcPr>
          <w:p w:rsidR="00C15523" w:rsidRPr="00E403AA" w:rsidRDefault="00C15523" w:rsidP="00FD0EEC">
            <w:r w:rsidRPr="00E403AA">
              <w:t xml:space="preserve"> </w:t>
            </w:r>
          </w:p>
          <w:p w:rsidR="00C15523" w:rsidRPr="00E403AA" w:rsidRDefault="00213D97" w:rsidP="004845BD">
            <w:r>
              <w:t>363.30</w:t>
            </w:r>
          </w:p>
        </w:tc>
        <w:tc>
          <w:tcPr>
            <w:tcW w:w="481" w:type="pct"/>
          </w:tcPr>
          <w:p w:rsidR="00C15523" w:rsidRPr="00E403AA" w:rsidRDefault="00C15523" w:rsidP="004845BD">
            <w:pPr>
              <w:rPr>
                <w:b/>
              </w:rPr>
            </w:pPr>
          </w:p>
          <w:p w:rsidR="00C15523" w:rsidRPr="00E403AA" w:rsidRDefault="00213D97" w:rsidP="004845BD">
            <w:r>
              <w:t>2,761.70</w:t>
            </w:r>
          </w:p>
        </w:tc>
        <w:tc>
          <w:tcPr>
            <w:tcW w:w="481" w:type="pct"/>
          </w:tcPr>
          <w:p w:rsidR="00C15523" w:rsidRPr="00E403AA" w:rsidRDefault="00C15523" w:rsidP="004845BD">
            <w:pPr>
              <w:rPr>
                <w:lang w:val="en-GB"/>
              </w:rPr>
            </w:pPr>
          </w:p>
        </w:tc>
        <w:tc>
          <w:tcPr>
            <w:tcW w:w="631" w:type="pct"/>
          </w:tcPr>
          <w:p w:rsidR="00C15523" w:rsidRPr="00E403AA" w:rsidRDefault="00C15523" w:rsidP="004845BD">
            <w:pPr>
              <w:rPr>
                <w:lang w:val="en-GB"/>
              </w:rPr>
            </w:pPr>
          </w:p>
        </w:tc>
      </w:tr>
      <w:tr w:rsidR="00C15523" w:rsidRPr="00E403AA" w:rsidTr="002732D7">
        <w:trPr>
          <w:cantSplit/>
          <w:trHeight w:val="54"/>
        </w:trPr>
        <w:tc>
          <w:tcPr>
            <w:tcW w:w="787" w:type="pct"/>
          </w:tcPr>
          <w:p w:rsidR="00C15523" w:rsidRPr="00E403AA" w:rsidRDefault="00C15523" w:rsidP="00922A3C">
            <w:pPr>
              <w:rPr>
                <w:b/>
                <w:lang w:val="en-GB"/>
              </w:rPr>
            </w:pPr>
          </w:p>
        </w:tc>
        <w:tc>
          <w:tcPr>
            <w:tcW w:w="1063" w:type="pct"/>
          </w:tcPr>
          <w:p w:rsidR="00C15523" w:rsidRPr="00E403AA" w:rsidRDefault="002732D7" w:rsidP="00922A3C">
            <w:pPr>
              <w:rPr>
                <w:b/>
              </w:rPr>
            </w:pPr>
            <w:r>
              <w:rPr>
                <w:b/>
              </w:rPr>
              <w:t>DCOP Charges Q3 &amp;Q4</w:t>
            </w:r>
          </w:p>
        </w:tc>
        <w:tc>
          <w:tcPr>
            <w:tcW w:w="505" w:type="pct"/>
          </w:tcPr>
          <w:p w:rsidR="00C15523" w:rsidRPr="00E403AA" w:rsidRDefault="002732D7" w:rsidP="00922A3C">
            <w:pPr>
              <w:rPr>
                <w:b/>
              </w:rPr>
            </w:pPr>
            <w:r>
              <w:rPr>
                <w:b/>
              </w:rPr>
              <w:t>0.00</w:t>
            </w:r>
          </w:p>
        </w:tc>
        <w:tc>
          <w:tcPr>
            <w:tcW w:w="606" w:type="pct"/>
          </w:tcPr>
          <w:p w:rsidR="00C15523" w:rsidRPr="00E403AA" w:rsidRDefault="00C15523" w:rsidP="00922A3C">
            <w:pPr>
              <w:rPr>
                <w:b/>
              </w:rPr>
            </w:pPr>
          </w:p>
        </w:tc>
        <w:tc>
          <w:tcPr>
            <w:tcW w:w="446" w:type="pct"/>
          </w:tcPr>
          <w:p w:rsidR="00C15523" w:rsidRPr="00E403AA" w:rsidRDefault="002732D7" w:rsidP="00922A3C">
            <w:pPr>
              <w:rPr>
                <w:b/>
              </w:rPr>
            </w:pPr>
            <w:r>
              <w:rPr>
                <w:b/>
              </w:rPr>
              <w:t>14,402.70</w:t>
            </w:r>
          </w:p>
        </w:tc>
        <w:tc>
          <w:tcPr>
            <w:tcW w:w="481" w:type="pct"/>
          </w:tcPr>
          <w:p w:rsidR="00C15523" w:rsidRPr="002732D7" w:rsidRDefault="002732D7" w:rsidP="00922A3C">
            <w:r w:rsidRPr="002732D7">
              <w:t>(14,402.70)</w:t>
            </w:r>
          </w:p>
        </w:tc>
        <w:tc>
          <w:tcPr>
            <w:tcW w:w="481" w:type="pct"/>
          </w:tcPr>
          <w:p w:rsidR="00C15523" w:rsidRPr="00E403AA" w:rsidRDefault="00C15523" w:rsidP="00922A3C">
            <w:pPr>
              <w:rPr>
                <w:lang w:val="en-GB"/>
              </w:rPr>
            </w:pPr>
          </w:p>
        </w:tc>
        <w:tc>
          <w:tcPr>
            <w:tcW w:w="631" w:type="pct"/>
          </w:tcPr>
          <w:p w:rsidR="00C15523" w:rsidRPr="00E403AA" w:rsidRDefault="00C15523" w:rsidP="00922A3C">
            <w:pPr>
              <w:rPr>
                <w:lang w:val="en-GB"/>
              </w:rPr>
            </w:pPr>
          </w:p>
        </w:tc>
      </w:tr>
      <w:tr w:rsidR="002732D7" w:rsidRPr="00E403AA" w:rsidTr="002732D7">
        <w:trPr>
          <w:cantSplit/>
          <w:trHeight w:val="54"/>
        </w:trPr>
        <w:tc>
          <w:tcPr>
            <w:tcW w:w="787" w:type="pct"/>
            <w:tcBorders>
              <w:top w:val="single" w:sz="4" w:space="0" w:color="auto"/>
              <w:left w:val="single" w:sz="4" w:space="0" w:color="auto"/>
              <w:bottom w:val="single" w:sz="4" w:space="0" w:color="auto"/>
              <w:right w:val="single" w:sz="4" w:space="0" w:color="auto"/>
            </w:tcBorders>
          </w:tcPr>
          <w:p w:rsidR="002732D7" w:rsidRPr="00E403AA" w:rsidRDefault="002732D7" w:rsidP="002732D7">
            <w:pPr>
              <w:rPr>
                <w:b/>
                <w:lang w:val="en-GB"/>
              </w:rPr>
            </w:pPr>
          </w:p>
        </w:tc>
        <w:tc>
          <w:tcPr>
            <w:tcW w:w="1063" w:type="pct"/>
            <w:tcBorders>
              <w:top w:val="single" w:sz="4" w:space="0" w:color="auto"/>
              <w:left w:val="single" w:sz="4" w:space="0" w:color="auto"/>
              <w:bottom w:val="single" w:sz="4" w:space="0" w:color="auto"/>
              <w:right w:val="single" w:sz="4" w:space="0" w:color="auto"/>
            </w:tcBorders>
          </w:tcPr>
          <w:p w:rsidR="002732D7" w:rsidRPr="00E403AA" w:rsidRDefault="002732D7" w:rsidP="002732D7">
            <w:pPr>
              <w:rPr>
                <w:b/>
              </w:rPr>
            </w:pPr>
            <w:r w:rsidRPr="00E403AA">
              <w:rPr>
                <w:b/>
              </w:rPr>
              <w:t>Total Outcome 4 Budget  (ATLAS Activity 4) (2013 Q4)</w:t>
            </w:r>
          </w:p>
        </w:tc>
        <w:tc>
          <w:tcPr>
            <w:tcW w:w="505" w:type="pct"/>
            <w:tcBorders>
              <w:top w:val="single" w:sz="4" w:space="0" w:color="auto"/>
              <w:left w:val="single" w:sz="4" w:space="0" w:color="auto"/>
              <w:bottom w:val="single" w:sz="4" w:space="0" w:color="auto"/>
              <w:right w:val="single" w:sz="4" w:space="0" w:color="auto"/>
            </w:tcBorders>
          </w:tcPr>
          <w:p w:rsidR="002732D7" w:rsidRPr="00E403AA" w:rsidRDefault="002732D7" w:rsidP="002732D7">
            <w:pPr>
              <w:rPr>
                <w:b/>
              </w:rPr>
            </w:pPr>
            <w:r w:rsidRPr="00E403AA">
              <w:rPr>
                <w:b/>
              </w:rPr>
              <w:t>29,624.11</w:t>
            </w:r>
          </w:p>
        </w:tc>
        <w:tc>
          <w:tcPr>
            <w:tcW w:w="606" w:type="pct"/>
            <w:tcBorders>
              <w:top w:val="single" w:sz="4" w:space="0" w:color="auto"/>
              <w:left w:val="single" w:sz="4" w:space="0" w:color="auto"/>
              <w:bottom w:val="single" w:sz="4" w:space="0" w:color="auto"/>
              <w:right w:val="single" w:sz="4" w:space="0" w:color="auto"/>
            </w:tcBorders>
          </w:tcPr>
          <w:p w:rsidR="002732D7" w:rsidRPr="00E403AA" w:rsidRDefault="002732D7" w:rsidP="002732D7">
            <w:pPr>
              <w:rPr>
                <w:b/>
              </w:rPr>
            </w:pPr>
          </w:p>
        </w:tc>
        <w:tc>
          <w:tcPr>
            <w:tcW w:w="446" w:type="pct"/>
            <w:tcBorders>
              <w:top w:val="single" w:sz="4" w:space="0" w:color="auto"/>
              <w:left w:val="single" w:sz="4" w:space="0" w:color="auto"/>
              <w:bottom w:val="single" w:sz="4" w:space="0" w:color="auto"/>
              <w:right w:val="single" w:sz="4" w:space="0" w:color="auto"/>
            </w:tcBorders>
          </w:tcPr>
          <w:p w:rsidR="002732D7" w:rsidRPr="00E403AA" w:rsidRDefault="00213D97" w:rsidP="002732D7">
            <w:pPr>
              <w:rPr>
                <w:b/>
              </w:rPr>
            </w:pPr>
            <w:r>
              <w:rPr>
                <w:b/>
              </w:rPr>
              <w:t>35,145.26</w:t>
            </w:r>
          </w:p>
          <w:p w:rsidR="002732D7" w:rsidRPr="00E403AA" w:rsidRDefault="002732D7" w:rsidP="002732D7">
            <w:pPr>
              <w:rPr>
                <w:b/>
              </w:rPr>
            </w:pPr>
          </w:p>
        </w:tc>
        <w:tc>
          <w:tcPr>
            <w:tcW w:w="481" w:type="pct"/>
            <w:tcBorders>
              <w:top w:val="single" w:sz="4" w:space="0" w:color="auto"/>
              <w:left w:val="single" w:sz="4" w:space="0" w:color="auto"/>
              <w:bottom w:val="single" w:sz="4" w:space="0" w:color="auto"/>
              <w:right w:val="single" w:sz="4" w:space="0" w:color="auto"/>
            </w:tcBorders>
          </w:tcPr>
          <w:p w:rsidR="002732D7" w:rsidRPr="00E403AA" w:rsidRDefault="00213D97" w:rsidP="002732D7">
            <w:pPr>
              <w:rPr>
                <w:b/>
              </w:rPr>
            </w:pPr>
            <w:r>
              <w:rPr>
                <w:b/>
              </w:rPr>
              <w:t>(5,521.15</w:t>
            </w:r>
            <w:r w:rsidR="0005532E">
              <w:rPr>
                <w:b/>
              </w:rPr>
              <w:t>)</w:t>
            </w:r>
          </w:p>
          <w:p w:rsidR="002732D7" w:rsidRPr="00E403AA" w:rsidRDefault="002732D7" w:rsidP="002732D7">
            <w:pPr>
              <w:rPr>
                <w:b/>
              </w:rPr>
            </w:pPr>
          </w:p>
        </w:tc>
        <w:tc>
          <w:tcPr>
            <w:tcW w:w="481" w:type="pct"/>
            <w:tcBorders>
              <w:top w:val="single" w:sz="4" w:space="0" w:color="auto"/>
              <w:left w:val="single" w:sz="4" w:space="0" w:color="auto"/>
              <w:bottom w:val="single" w:sz="4" w:space="0" w:color="auto"/>
              <w:right w:val="single" w:sz="4" w:space="0" w:color="auto"/>
            </w:tcBorders>
          </w:tcPr>
          <w:p w:rsidR="002732D7" w:rsidRPr="00E403AA" w:rsidRDefault="002732D7" w:rsidP="002732D7">
            <w:pPr>
              <w:rPr>
                <w:lang w:val="en-GB"/>
              </w:rPr>
            </w:pPr>
          </w:p>
        </w:tc>
        <w:tc>
          <w:tcPr>
            <w:tcW w:w="631" w:type="pct"/>
            <w:tcBorders>
              <w:top w:val="single" w:sz="4" w:space="0" w:color="auto"/>
              <w:left w:val="single" w:sz="4" w:space="0" w:color="auto"/>
              <w:bottom w:val="single" w:sz="4" w:space="0" w:color="auto"/>
              <w:right w:val="single" w:sz="4" w:space="0" w:color="auto"/>
            </w:tcBorders>
          </w:tcPr>
          <w:p w:rsidR="002732D7" w:rsidRPr="00E403AA" w:rsidRDefault="002732D7" w:rsidP="002732D7">
            <w:pPr>
              <w:rPr>
                <w:lang w:val="en-GB"/>
              </w:rPr>
            </w:pPr>
          </w:p>
        </w:tc>
      </w:tr>
    </w:tbl>
    <w:p w:rsidR="00C15523" w:rsidRDefault="00C15523" w:rsidP="007D51A1">
      <w:pPr>
        <w:rPr>
          <w:lang w:val="en-GB"/>
        </w:rPr>
      </w:pPr>
    </w:p>
    <w:p w:rsidR="00E85DEC" w:rsidRPr="007D51A1" w:rsidRDefault="00E85DEC" w:rsidP="007D51A1">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3017"/>
        <w:gridCol w:w="1225"/>
        <w:gridCol w:w="1615"/>
        <w:gridCol w:w="1170"/>
        <w:gridCol w:w="1170"/>
        <w:gridCol w:w="1534"/>
        <w:gridCol w:w="1365"/>
      </w:tblGrid>
      <w:tr w:rsidR="00C15523" w:rsidRPr="00E403AA" w:rsidTr="00A14E0C">
        <w:trPr>
          <w:cantSplit/>
          <w:trHeight w:val="116"/>
        </w:trPr>
        <w:tc>
          <w:tcPr>
            <w:tcW w:w="5000" w:type="pct"/>
            <w:gridSpan w:val="8"/>
          </w:tcPr>
          <w:p w:rsidR="00C15523" w:rsidRPr="00E403AA" w:rsidRDefault="00C15523" w:rsidP="007D51A1">
            <w:pPr>
              <w:rPr>
                <w:lang w:val="en-GB"/>
              </w:rPr>
            </w:pPr>
            <w:r w:rsidRPr="00E403AA">
              <w:rPr>
                <w:b/>
                <w:lang w:val="en-GB"/>
              </w:rPr>
              <w:t>Outcome 5: Project Inception</w:t>
            </w:r>
          </w:p>
        </w:tc>
      </w:tr>
      <w:tr w:rsidR="00C15523" w:rsidRPr="00E403AA" w:rsidTr="00B91EE0">
        <w:trPr>
          <w:cantSplit/>
          <w:trHeight w:val="116"/>
        </w:trPr>
        <w:tc>
          <w:tcPr>
            <w:tcW w:w="789" w:type="pct"/>
          </w:tcPr>
          <w:p w:rsidR="00C15523" w:rsidRPr="00E403AA" w:rsidRDefault="00C15523" w:rsidP="007D51A1">
            <w:r w:rsidRPr="00E403AA">
              <w:t>Rigorous baseline information gathered</w:t>
            </w:r>
          </w:p>
        </w:tc>
        <w:tc>
          <w:tcPr>
            <w:tcW w:w="1145" w:type="pct"/>
          </w:tcPr>
          <w:p w:rsidR="00C15523" w:rsidRPr="00E403AA" w:rsidRDefault="00C15523" w:rsidP="007D51A1">
            <w:r w:rsidRPr="00E403AA">
              <w:t>Data collection for baseline setting</w:t>
            </w:r>
          </w:p>
        </w:tc>
        <w:tc>
          <w:tcPr>
            <w:tcW w:w="465" w:type="pct"/>
          </w:tcPr>
          <w:p w:rsidR="00C15523" w:rsidRPr="00E403AA" w:rsidRDefault="00C15523" w:rsidP="007D51A1"/>
        </w:tc>
        <w:tc>
          <w:tcPr>
            <w:tcW w:w="613" w:type="pct"/>
          </w:tcPr>
          <w:p w:rsidR="00C15523" w:rsidRPr="00E403AA" w:rsidRDefault="00C15523" w:rsidP="007D51A1"/>
        </w:tc>
        <w:tc>
          <w:tcPr>
            <w:tcW w:w="444" w:type="pct"/>
          </w:tcPr>
          <w:p w:rsidR="00C15523" w:rsidRPr="00E403AA" w:rsidRDefault="00C15523" w:rsidP="007D51A1">
            <w:r w:rsidRPr="00E403AA">
              <w:rPr>
                <w:color w:val="FF0000"/>
              </w:rPr>
              <w:t>3,485.84</w:t>
            </w:r>
          </w:p>
        </w:tc>
        <w:tc>
          <w:tcPr>
            <w:tcW w:w="444" w:type="pct"/>
          </w:tcPr>
          <w:p w:rsidR="00C15523" w:rsidRPr="00E403AA" w:rsidRDefault="00C15523" w:rsidP="007D51A1">
            <w:r w:rsidRPr="00E403AA">
              <w:rPr>
                <w:color w:val="FF0000"/>
              </w:rPr>
              <w:t>(3,485.84)</w:t>
            </w:r>
          </w:p>
        </w:tc>
        <w:tc>
          <w:tcPr>
            <w:tcW w:w="582" w:type="pct"/>
          </w:tcPr>
          <w:p w:rsidR="00C15523" w:rsidRPr="00E403AA" w:rsidRDefault="00F0240A" w:rsidP="007D51A1">
            <w:pPr>
              <w:rPr>
                <w:lang w:val="en-GB"/>
              </w:rPr>
            </w:pPr>
            <w:r>
              <w:rPr>
                <w:lang w:val="en-GB"/>
              </w:rPr>
              <w:t>Roll over from 3Q</w:t>
            </w:r>
          </w:p>
        </w:tc>
        <w:tc>
          <w:tcPr>
            <w:tcW w:w="518" w:type="pct"/>
          </w:tcPr>
          <w:p w:rsidR="00C15523" w:rsidRPr="00E403AA" w:rsidRDefault="00C15523" w:rsidP="007D51A1">
            <w:pPr>
              <w:rPr>
                <w:lang w:val="en-GB"/>
              </w:rPr>
            </w:pPr>
          </w:p>
        </w:tc>
      </w:tr>
      <w:tr w:rsidR="00C15523" w:rsidRPr="00E403AA" w:rsidTr="00B91EE0">
        <w:trPr>
          <w:cantSplit/>
          <w:trHeight w:val="2672"/>
        </w:trPr>
        <w:tc>
          <w:tcPr>
            <w:tcW w:w="789" w:type="pct"/>
          </w:tcPr>
          <w:p w:rsidR="00C15523" w:rsidRPr="00E403AA" w:rsidRDefault="00C15523" w:rsidP="007D51A1">
            <w:r w:rsidRPr="00E403AA">
              <w:t>Stakeholder engagement &amp; TWG establishment</w:t>
            </w:r>
          </w:p>
        </w:tc>
        <w:tc>
          <w:tcPr>
            <w:tcW w:w="1145" w:type="pct"/>
          </w:tcPr>
          <w:p w:rsidR="00C15523" w:rsidRPr="00E403AA" w:rsidRDefault="00C15523" w:rsidP="007D51A1">
            <w:r w:rsidRPr="00E403AA">
              <w:t>Inception Workshops at National and local levels</w:t>
            </w:r>
          </w:p>
        </w:tc>
        <w:tc>
          <w:tcPr>
            <w:tcW w:w="465" w:type="pct"/>
          </w:tcPr>
          <w:p w:rsidR="00C15523" w:rsidRPr="00E403AA" w:rsidRDefault="00C15523" w:rsidP="007D51A1">
            <w:r w:rsidRPr="00E403AA">
              <w:t>50,000</w:t>
            </w:r>
          </w:p>
        </w:tc>
        <w:tc>
          <w:tcPr>
            <w:tcW w:w="613" w:type="pct"/>
          </w:tcPr>
          <w:p w:rsidR="00C15523" w:rsidRPr="00E403AA" w:rsidRDefault="00C15523" w:rsidP="00F97A6A">
            <w:pPr>
              <w:rPr>
                <w:b/>
              </w:rPr>
            </w:pPr>
            <w:r w:rsidRPr="00E403AA">
              <w:rPr>
                <w:b/>
              </w:rPr>
              <w:t>TWG Meeting</w:t>
            </w:r>
          </w:p>
          <w:p w:rsidR="00C15523" w:rsidRPr="00E403AA" w:rsidRDefault="00C15523" w:rsidP="00F97A6A">
            <w:pPr>
              <w:rPr>
                <w:b/>
              </w:rPr>
            </w:pPr>
          </w:p>
          <w:p w:rsidR="00C15523" w:rsidRPr="00E403AA" w:rsidRDefault="00C15523" w:rsidP="00F97A6A">
            <w:pPr>
              <w:rPr>
                <w:b/>
              </w:rPr>
            </w:pPr>
            <w:r w:rsidRPr="00E403AA">
              <w:rPr>
                <w:b/>
              </w:rPr>
              <w:t>Regional Consultation Meetings</w:t>
            </w:r>
          </w:p>
          <w:p w:rsidR="00C15523" w:rsidRPr="00E403AA" w:rsidRDefault="00C15523" w:rsidP="00F97A6A"/>
        </w:tc>
        <w:tc>
          <w:tcPr>
            <w:tcW w:w="444" w:type="pct"/>
          </w:tcPr>
          <w:p w:rsidR="00C15523" w:rsidRPr="00E403AA" w:rsidRDefault="002732D7" w:rsidP="007D51A1">
            <w:r>
              <w:t>26,641.63</w:t>
            </w:r>
          </w:p>
        </w:tc>
        <w:tc>
          <w:tcPr>
            <w:tcW w:w="444" w:type="pct"/>
          </w:tcPr>
          <w:p w:rsidR="00C15523" w:rsidRPr="00E403AA" w:rsidRDefault="002732D7" w:rsidP="007D51A1">
            <w:r>
              <w:t>23,358.37</w:t>
            </w:r>
          </w:p>
        </w:tc>
        <w:tc>
          <w:tcPr>
            <w:tcW w:w="582" w:type="pct"/>
          </w:tcPr>
          <w:p w:rsidR="00C15523" w:rsidRPr="00E403AA" w:rsidRDefault="00F0240A" w:rsidP="007D51A1">
            <w:pPr>
              <w:rPr>
                <w:lang w:val="en-GB"/>
              </w:rPr>
            </w:pPr>
            <w:r>
              <w:rPr>
                <w:lang w:val="en-GB"/>
              </w:rPr>
              <w:t>Roll over from 3Q</w:t>
            </w:r>
          </w:p>
        </w:tc>
        <w:tc>
          <w:tcPr>
            <w:tcW w:w="518" w:type="pct"/>
          </w:tcPr>
          <w:p w:rsidR="00C15523" w:rsidRPr="00E403AA" w:rsidRDefault="00C15523" w:rsidP="007D51A1">
            <w:pPr>
              <w:rPr>
                <w:lang w:val="en-GB"/>
              </w:rPr>
            </w:pPr>
          </w:p>
        </w:tc>
      </w:tr>
      <w:tr w:rsidR="00C15523" w:rsidRPr="00E403AA" w:rsidTr="00B91EE0">
        <w:trPr>
          <w:cantSplit/>
          <w:trHeight w:val="116"/>
        </w:trPr>
        <w:tc>
          <w:tcPr>
            <w:tcW w:w="789" w:type="pct"/>
          </w:tcPr>
          <w:p w:rsidR="00C15523" w:rsidRPr="00E403AA" w:rsidRDefault="00C15523" w:rsidP="007D51A1">
            <w:r w:rsidRPr="00E403AA">
              <w:t>M&amp;E Plan and tools developed</w:t>
            </w:r>
          </w:p>
        </w:tc>
        <w:tc>
          <w:tcPr>
            <w:tcW w:w="1145" w:type="pct"/>
          </w:tcPr>
          <w:p w:rsidR="00C15523" w:rsidRPr="00E403AA" w:rsidRDefault="00C15523" w:rsidP="007D51A1">
            <w:pPr>
              <w:rPr>
                <w:b/>
              </w:rPr>
            </w:pPr>
            <w:r w:rsidRPr="00E403AA">
              <w:t>Development of M&amp;E Plan with baseline, indicators and tools</w:t>
            </w:r>
          </w:p>
        </w:tc>
        <w:tc>
          <w:tcPr>
            <w:tcW w:w="465" w:type="pct"/>
          </w:tcPr>
          <w:p w:rsidR="00C15523" w:rsidRPr="00474CAC" w:rsidRDefault="00474CAC" w:rsidP="007D51A1">
            <w:r w:rsidRPr="00474CAC">
              <w:t>0.00</w:t>
            </w:r>
          </w:p>
        </w:tc>
        <w:tc>
          <w:tcPr>
            <w:tcW w:w="613" w:type="pct"/>
          </w:tcPr>
          <w:p w:rsidR="00C15523" w:rsidRPr="00E403AA" w:rsidRDefault="00C15523" w:rsidP="007D51A1">
            <w:pPr>
              <w:rPr>
                <w:b/>
              </w:rPr>
            </w:pPr>
            <w:r w:rsidRPr="00E403AA">
              <w:t>M&amp;E plan Development-data gathering and development of M&amp;E baseline indicators and tools</w:t>
            </w:r>
          </w:p>
        </w:tc>
        <w:tc>
          <w:tcPr>
            <w:tcW w:w="444" w:type="pct"/>
          </w:tcPr>
          <w:p w:rsidR="00C15523" w:rsidRPr="00E403AA" w:rsidRDefault="00C15523" w:rsidP="007D51A1">
            <w:r w:rsidRPr="00E403AA">
              <w:rPr>
                <w:color w:val="FF0000"/>
              </w:rPr>
              <w:t>4,458.72</w:t>
            </w:r>
          </w:p>
        </w:tc>
        <w:tc>
          <w:tcPr>
            <w:tcW w:w="444" w:type="pct"/>
          </w:tcPr>
          <w:p w:rsidR="00C15523" w:rsidRPr="00E403AA" w:rsidRDefault="00C15523" w:rsidP="007D51A1">
            <w:r w:rsidRPr="00E403AA">
              <w:rPr>
                <w:color w:val="FF0000"/>
              </w:rPr>
              <w:t>(4,458.72)</w:t>
            </w:r>
          </w:p>
        </w:tc>
        <w:tc>
          <w:tcPr>
            <w:tcW w:w="582" w:type="pct"/>
          </w:tcPr>
          <w:p w:rsidR="00C15523" w:rsidRPr="00E403AA" w:rsidRDefault="00C15523" w:rsidP="007D51A1">
            <w:pPr>
              <w:rPr>
                <w:lang w:val="en-GB"/>
              </w:rPr>
            </w:pPr>
          </w:p>
        </w:tc>
        <w:tc>
          <w:tcPr>
            <w:tcW w:w="518" w:type="pct"/>
          </w:tcPr>
          <w:p w:rsidR="00C15523" w:rsidRPr="00E403AA" w:rsidRDefault="00C15523" w:rsidP="007D51A1">
            <w:pPr>
              <w:rPr>
                <w:lang w:val="en-GB"/>
              </w:rPr>
            </w:pPr>
          </w:p>
        </w:tc>
      </w:tr>
      <w:tr w:rsidR="00C15523" w:rsidRPr="00E403AA" w:rsidTr="00B044DD">
        <w:trPr>
          <w:cantSplit/>
          <w:trHeight w:val="116"/>
        </w:trPr>
        <w:tc>
          <w:tcPr>
            <w:tcW w:w="789" w:type="pct"/>
          </w:tcPr>
          <w:p w:rsidR="00C15523" w:rsidRPr="00E403AA" w:rsidRDefault="00C15523" w:rsidP="00522259"/>
        </w:tc>
        <w:tc>
          <w:tcPr>
            <w:tcW w:w="1145" w:type="pct"/>
          </w:tcPr>
          <w:p w:rsidR="00C15523" w:rsidRPr="00E403AA" w:rsidRDefault="00C15523" w:rsidP="00522259">
            <w:pPr>
              <w:rPr>
                <w:b/>
              </w:rPr>
            </w:pPr>
            <w:r w:rsidRPr="00E403AA">
              <w:rPr>
                <w:b/>
              </w:rPr>
              <w:t>Total Project Inception Budget (ATLAS Activity 5) (2013 Q4)</w:t>
            </w:r>
          </w:p>
        </w:tc>
        <w:tc>
          <w:tcPr>
            <w:tcW w:w="465" w:type="pct"/>
          </w:tcPr>
          <w:p w:rsidR="00C15523" w:rsidRPr="00E403AA" w:rsidRDefault="00C15523" w:rsidP="00522259">
            <w:pPr>
              <w:rPr>
                <w:b/>
              </w:rPr>
            </w:pPr>
            <w:r w:rsidRPr="00E403AA">
              <w:rPr>
                <w:b/>
              </w:rPr>
              <w:t>50,000</w:t>
            </w:r>
          </w:p>
          <w:p w:rsidR="00C15523" w:rsidRPr="00E403AA" w:rsidRDefault="00C15523" w:rsidP="00522259">
            <w:pPr>
              <w:rPr>
                <w:b/>
              </w:rPr>
            </w:pPr>
          </w:p>
        </w:tc>
        <w:tc>
          <w:tcPr>
            <w:tcW w:w="613" w:type="pct"/>
          </w:tcPr>
          <w:p w:rsidR="00C15523" w:rsidRPr="00E403AA" w:rsidRDefault="00C15523" w:rsidP="00522259">
            <w:pPr>
              <w:rPr>
                <w:b/>
              </w:rPr>
            </w:pPr>
          </w:p>
        </w:tc>
        <w:tc>
          <w:tcPr>
            <w:tcW w:w="444" w:type="pct"/>
          </w:tcPr>
          <w:p w:rsidR="00C15523" w:rsidRPr="00E403AA" w:rsidRDefault="006D3A18" w:rsidP="00522259">
            <w:pPr>
              <w:rPr>
                <w:b/>
              </w:rPr>
            </w:pPr>
            <w:r>
              <w:rPr>
                <w:b/>
              </w:rPr>
              <w:t>35,233.31</w:t>
            </w:r>
          </w:p>
        </w:tc>
        <w:tc>
          <w:tcPr>
            <w:tcW w:w="444" w:type="pct"/>
          </w:tcPr>
          <w:p w:rsidR="00C15523" w:rsidRPr="00E403AA" w:rsidRDefault="006D3A18" w:rsidP="00522259">
            <w:pPr>
              <w:rPr>
                <w:b/>
              </w:rPr>
            </w:pPr>
            <w:r>
              <w:rPr>
                <w:b/>
              </w:rPr>
              <w:t>14,766.69</w:t>
            </w:r>
          </w:p>
        </w:tc>
        <w:tc>
          <w:tcPr>
            <w:tcW w:w="582" w:type="pct"/>
          </w:tcPr>
          <w:p w:rsidR="00C15523" w:rsidRPr="00E403AA" w:rsidRDefault="00C15523" w:rsidP="00522259">
            <w:pPr>
              <w:rPr>
                <w:lang w:val="en-GB"/>
              </w:rPr>
            </w:pPr>
          </w:p>
        </w:tc>
        <w:tc>
          <w:tcPr>
            <w:tcW w:w="518" w:type="pct"/>
          </w:tcPr>
          <w:p w:rsidR="00C15523" w:rsidRPr="00E403AA" w:rsidRDefault="00C15523" w:rsidP="00522259">
            <w:pPr>
              <w:rPr>
                <w:lang w:val="en-GB"/>
              </w:rPr>
            </w:pPr>
          </w:p>
        </w:tc>
      </w:tr>
    </w:tbl>
    <w:p w:rsidR="00C15523" w:rsidRPr="007D51A1" w:rsidRDefault="00C15523" w:rsidP="007D51A1">
      <w:pPr>
        <w:rPr>
          <w:b/>
          <w:bCs/>
          <w:lang w:val="en-GB"/>
        </w:rPr>
      </w:pPr>
    </w:p>
    <w:p w:rsidR="00C15523" w:rsidRDefault="00C15523" w:rsidP="007D51A1">
      <w:pPr>
        <w:rPr>
          <w:b/>
          <w:bCs/>
          <w:lang w:val="en-GB"/>
        </w:rPr>
      </w:pPr>
    </w:p>
    <w:p w:rsidR="00D22353" w:rsidRDefault="00D22353" w:rsidP="007D51A1">
      <w:pPr>
        <w:rPr>
          <w:b/>
          <w:bCs/>
          <w:lang w:val="en-GB"/>
        </w:rPr>
      </w:pPr>
    </w:p>
    <w:p w:rsidR="00F0240A" w:rsidRDefault="00F0240A" w:rsidP="007D51A1">
      <w:pPr>
        <w:rPr>
          <w:b/>
          <w:bCs/>
          <w:lang w:val="en-GB"/>
        </w:rPr>
      </w:pPr>
    </w:p>
    <w:p w:rsidR="00F0240A" w:rsidRDefault="00F0240A" w:rsidP="007D51A1">
      <w:pPr>
        <w:rPr>
          <w:b/>
          <w:bCs/>
          <w:lang w:val="en-GB"/>
        </w:rPr>
      </w:pPr>
    </w:p>
    <w:p w:rsidR="00F0240A" w:rsidRDefault="00F0240A" w:rsidP="007D51A1">
      <w:pPr>
        <w:rPr>
          <w:b/>
          <w:bCs/>
          <w:lang w:val="en-GB"/>
        </w:rPr>
      </w:pPr>
    </w:p>
    <w:p w:rsidR="00F0240A" w:rsidRDefault="00F0240A" w:rsidP="007D51A1">
      <w:pPr>
        <w:rPr>
          <w:b/>
          <w:bCs/>
          <w:lang w:val="en-GB"/>
        </w:rPr>
      </w:pPr>
    </w:p>
    <w:p w:rsidR="00F0240A" w:rsidRDefault="00F0240A" w:rsidP="007D51A1">
      <w:pPr>
        <w:rPr>
          <w:b/>
          <w:bCs/>
          <w:lang w:val="en-GB"/>
        </w:rPr>
      </w:pPr>
    </w:p>
    <w:p w:rsidR="00F0240A" w:rsidRDefault="00F0240A" w:rsidP="007D51A1">
      <w:pPr>
        <w:rPr>
          <w:b/>
          <w:bCs/>
          <w:lang w:val="en-GB"/>
        </w:rPr>
      </w:pPr>
    </w:p>
    <w:p w:rsidR="00F0240A" w:rsidRDefault="00F0240A" w:rsidP="007D51A1">
      <w:pPr>
        <w:rPr>
          <w:b/>
          <w:bCs/>
          <w:lang w:val="en-GB"/>
        </w:rPr>
      </w:pPr>
    </w:p>
    <w:p w:rsidR="00C15523" w:rsidRPr="007D51A1" w:rsidRDefault="006B2AFB" w:rsidP="007D51A1">
      <w:pPr>
        <w:rPr>
          <w:b/>
          <w:bCs/>
          <w:lang w:val="en-GB"/>
        </w:rPr>
      </w:pPr>
      <w:r>
        <w:rPr>
          <w:b/>
          <w:bCs/>
          <w:lang w:val="en-GB"/>
        </w:rPr>
        <w:t>6</w:t>
      </w:r>
      <w:r w:rsidR="00C15523">
        <w:rPr>
          <w:b/>
          <w:bCs/>
          <w:lang w:val="en-GB"/>
        </w:rPr>
        <w:t>.1. Q4</w:t>
      </w:r>
      <w:r w:rsidR="00C15523" w:rsidRPr="007D51A1">
        <w:rPr>
          <w:b/>
          <w:bCs/>
          <w:lang w:val="en-GB"/>
        </w:rPr>
        <w:t xml:space="preserve"> FINANCIALS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738"/>
        <w:gridCol w:w="1224"/>
        <w:gridCol w:w="1133"/>
        <w:gridCol w:w="1402"/>
        <w:gridCol w:w="1447"/>
        <w:gridCol w:w="1120"/>
        <w:gridCol w:w="1644"/>
      </w:tblGrid>
      <w:tr w:rsidR="00C15523" w:rsidRPr="00E403AA" w:rsidTr="00A14E0C">
        <w:trPr>
          <w:cantSplit/>
          <w:trHeight w:val="476"/>
        </w:trPr>
        <w:tc>
          <w:tcPr>
            <w:tcW w:w="178" w:type="pct"/>
            <w:shd w:val="clear" w:color="auto" w:fill="F2F2F2"/>
          </w:tcPr>
          <w:p w:rsidR="00C15523" w:rsidRPr="00E403AA" w:rsidRDefault="00C15523" w:rsidP="007D51A1"/>
        </w:tc>
        <w:tc>
          <w:tcPr>
            <w:tcW w:w="1798" w:type="pct"/>
          </w:tcPr>
          <w:p w:rsidR="00C15523" w:rsidRPr="00E403AA" w:rsidRDefault="00C15523" w:rsidP="007D51A1">
            <w:pPr>
              <w:rPr>
                <w:b/>
              </w:rPr>
            </w:pPr>
          </w:p>
        </w:tc>
        <w:tc>
          <w:tcPr>
            <w:tcW w:w="464" w:type="pct"/>
          </w:tcPr>
          <w:p w:rsidR="00C15523" w:rsidRPr="00E403AA" w:rsidRDefault="00C15523" w:rsidP="007D51A1">
            <w:pPr>
              <w:rPr>
                <w:b/>
              </w:rPr>
            </w:pPr>
            <w:r w:rsidRPr="00E403AA">
              <w:rPr>
                <w:b/>
              </w:rPr>
              <w:t>BUDGET</w:t>
            </w:r>
          </w:p>
        </w:tc>
        <w:tc>
          <w:tcPr>
            <w:tcW w:w="430" w:type="pct"/>
            <w:shd w:val="clear" w:color="auto" w:fill="F2F2F2"/>
          </w:tcPr>
          <w:p w:rsidR="00C15523" w:rsidRPr="00E403AA" w:rsidRDefault="00C15523" w:rsidP="007D51A1">
            <w:pPr>
              <w:rPr>
                <w:b/>
              </w:rPr>
            </w:pPr>
          </w:p>
        </w:tc>
        <w:tc>
          <w:tcPr>
            <w:tcW w:w="532" w:type="pct"/>
          </w:tcPr>
          <w:p w:rsidR="00C15523" w:rsidRPr="00E403AA" w:rsidRDefault="00C15523" w:rsidP="007D51A1">
            <w:pPr>
              <w:rPr>
                <w:b/>
              </w:rPr>
            </w:pPr>
            <w:r w:rsidRPr="00E403AA">
              <w:rPr>
                <w:b/>
              </w:rPr>
              <w:t>ACTUAL</w:t>
            </w:r>
          </w:p>
        </w:tc>
        <w:tc>
          <w:tcPr>
            <w:tcW w:w="549" w:type="pct"/>
          </w:tcPr>
          <w:p w:rsidR="00C15523" w:rsidRPr="00E403AA" w:rsidRDefault="00C15523" w:rsidP="007D51A1">
            <w:pPr>
              <w:rPr>
                <w:b/>
              </w:rPr>
            </w:pPr>
            <w:r w:rsidRPr="00E403AA">
              <w:rPr>
                <w:b/>
              </w:rPr>
              <w:t>VARIANCE</w:t>
            </w:r>
          </w:p>
        </w:tc>
        <w:tc>
          <w:tcPr>
            <w:tcW w:w="425" w:type="pct"/>
            <w:shd w:val="clear" w:color="auto" w:fill="F2F2F2"/>
          </w:tcPr>
          <w:p w:rsidR="00C15523" w:rsidRPr="00E403AA" w:rsidRDefault="00C15523" w:rsidP="007D51A1">
            <w:pPr>
              <w:rPr>
                <w:b/>
                <w:lang w:val="en-GB"/>
              </w:rPr>
            </w:pPr>
          </w:p>
        </w:tc>
        <w:tc>
          <w:tcPr>
            <w:tcW w:w="624" w:type="pct"/>
            <w:shd w:val="clear" w:color="auto" w:fill="F2F2F2"/>
          </w:tcPr>
          <w:p w:rsidR="00C15523" w:rsidRPr="00E403AA" w:rsidRDefault="00C15523" w:rsidP="007D51A1">
            <w:pPr>
              <w:rPr>
                <w:lang w:val="en-GB"/>
              </w:rPr>
            </w:pPr>
          </w:p>
        </w:tc>
      </w:tr>
      <w:tr w:rsidR="00C15523" w:rsidRPr="00E403AA" w:rsidTr="00A14E0C">
        <w:trPr>
          <w:cantSplit/>
          <w:trHeight w:val="476"/>
        </w:trPr>
        <w:tc>
          <w:tcPr>
            <w:tcW w:w="178" w:type="pct"/>
            <w:shd w:val="clear" w:color="auto" w:fill="F2F2F2"/>
          </w:tcPr>
          <w:p w:rsidR="00C15523" w:rsidRPr="00E403AA" w:rsidRDefault="00C15523" w:rsidP="007D51A1"/>
        </w:tc>
        <w:tc>
          <w:tcPr>
            <w:tcW w:w="1798" w:type="pct"/>
          </w:tcPr>
          <w:p w:rsidR="00C15523" w:rsidRPr="00E403AA" w:rsidRDefault="00C15523" w:rsidP="007D51A1">
            <w:pPr>
              <w:rPr>
                <w:b/>
              </w:rPr>
            </w:pPr>
            <w:r w:rsidRPr="00E403AA">
              <w:rPr>
                <w:b/>
              </w:rPr>
              <w:t xml:space="preserve">Total Outcome 1 Budget  (ATLAS Activity 1) </w:t>
            </w:r>
          </w:p>
        </w:tc>
        <w:tc>
          <w:tcPr>
            <w:tcW w:w="464" w:type="pct"/>
          </w:tcPr>
          <w:p w:rsidR="00C15523" w:rsidRPr="00E403AA" w:rsidRDefault="00C15523" w:rsidP="007D51A1">
            <w:pPr>
              <w:rPr>
                <w:b/>
              </w:rPr>
            </w:pPr>
            <w:r w:rsidRPr="00E403AA">
              <w:rPr>
                <w:b/>
              </w:rPr>
              <w:t>38,596.67</w:t>
            </w:r>
          </w:p>
        </w:tc>
        <w:tc>
          <w:tcPr>
            <w:tcW w:w="430" w:type="pct"/>
            <w:shd w:val="clear" w:color="auto" w:fill="F2F2F2"/>
          </w:tcPr>
          <w:p w:rsidR="00C15523" w:rsidRPr="00E403AA" w:rsidRDefault="00C15523" w:rsidP="007D51A1">
            <w:pPr>
              <w:rPr>
                <w:b/>
              </w:rPr>
            </w:pPr>
          </w:p>
        </w:tc>
        <w:tc>
          <w:tcPr>
            <w:tcW w:w="532" w:type="pct"/>
          </w:tcPr>
          <w:p w:rsidR="00C15523" w:rsidRPr="00E403AA" w:rsidRDefault="000B1FC5" w:rsidP="00A90D88">
            <w:pPr>
              <w:rPr>
                <w:b/>
              </w:rPr>
            </w:pPr>
            <w:r>
              <w:rPr>
                <w:b/>
              </w:rPr>
              <w:t>6,532.18</w:t>
            </w:r>
          </w:p>
        </w:tc>
        <w:tc>
          <w:tcPr>
            <w:tcW w:w="549" w:type="pct"/>
          </w:tcPr>
          <w:p w:rsidR="00C15523" w:rsidRPr="00E403AA" w:rsidRDefault="000B1FC5" w:rsidP="001E67AB">
            <w:pPr>
              <w:rPr>
                <w:b/>
              </w:rPr>
            </w:pPr>
            <w:r>
              <w:rPr>
                <w:b/>
              </w:rPr>
              <w:t>32,064.49</w:t>
            </w:r>
          </w:p>
        </w:tc>
        <w:tc>
          <w:tcPr>
            <w:tcW w:w="425" w:type="pct"/>
            <w:shd w:val="clear" w:color="auto" w:fill="F2F2F2"/>
          </w:tcPr>
          <w:p w:rsidR="00C15523" w:rsidRPr="00E403AA" w:rsidRDefault="00C15523" w:rsidP="007D51A1">
            <w:pPr>
              <w:rPr>
                <w:b/>
                <w:lang w:val="en-GB"/>
              </w:rPr>
            </w:pPr>
          </w:p>
        </w:tc>
        <w:tc>
          <w:tcPr>
            <w:tcW w:w="624" w:type="pct"/>
            <w:shd w:val="clear" w:color="auto" w:fill="F2F2F2"/>
          </w:tcPr>
          <w:p w:rsidR="00C15523" w:rsidRPr="00E403AA" w:rsidRDefault="00C15523" w:rsidP="007D51A1">
            <w:pPr>
              <w:rPr>
                <w:lang w:val="en-GB"/>
              </w:rPr>
            </w:pPr>
          </w:p>
        </w:tc>
      </w:tr>
      <w:tr w:rsidR="00C15523" w:rsidRPr="00E403AA" w:rsidTr="00AF7499">
        <w:trPr>
          <w:cantSplit/>
          <w:trHeight w:val="818"/>
        </w:trPr>
        <w:tc>
          <w:tcPr>
            <w:tcW w:w="178" w:type="pct"/>
            <w:shd w:val="clear" w:color="auto" w:fill="F2F2F2"/>
          </w:tcPr>
          <w:p w:rsidR="00C15523" w:rsidRPr="00E403AA" w:rsidRDefault="00C15523" w:rsidP="007D51A1"/>
        </w:tc>
        <w:tc>
          <w:tcPr>
            <w:tcW w:w="1798" w:type="pct"/>
          </w:tcPr>
          <w:p w:rsidR="00C15523" w:rsidRPr="00E403AA" w:rsidRDefault="00C15523" w:rsidP="007D51A1">
            <w:pPr>
              <w:rPr>
                <w:b/>
              </w:rPr>
            </w:pPr>
            <w:r w:rsidRPr="00E403AA">
              <w:rPr>
                <w:b/>
              </w:rPr>
              <w:t xml:space="preserve">Total Outcome 2 Budget  (ATLAS Activity 1) </w:t>
            </w:r>
          </w:p>
        </w:tc>
        <w:tc>
          <w:tcPr>
            <w:tcW w:w="464" w:type="pct"/>
          </w:tcPr>
          <w:p w:rsidR="00C15523" w:rsidRPr="00E403AA" w:rsidRDefault="00C15523" w:rsidP="007D51A1">
            <w:pPr>
              <w:rPr>
                <w:b/>
              </w:rPr>
            </w:pPr>
            <w:r w:rsidRPr="00E403AA">
              <w:rPr>
                <w:b/>
              </w:rPr>
              <w:t>215,233.34</w:t>
            </w:r>
          </w:p>
        </w:tc>
        <w:tc>
          <w:tcPr>
            <w:tcW w:w="430" w:type="pct"/>
            <w:shd w:val="clear" w:color="auto" w:fill="F2F2F2"/>
          </w:tcPr>
          <w:p w:rsidR="00C15523" w:rsidRPr="00E403AA" w:rsidRDefault="00C15523" w:rsidP="007D51A1">
            <w:pPr>
              <w:rPr>
                <w:b/>
              </w:rPr>
            </w:pPr>
          </w:p>
        </w:tc>
        <w:tc>
          <w:tcPr>
            <w:tcW w:w="532" w:type="pct"/>
          </w:tcPr>
          <w:p w:rsidR="00C15523" w:rsidRPr="00E403AA" w:rsidRDefault="00C15523" w:rsidP="007D51A1">
            <w:pPr>
              <w:rPr>
                <w:b/>
              </w:rPr>
            </w:pPr>
          </w:p>
        </w:tc>
        <w:tc>
          <w:tcPr>
            <w:tcW w:w="549" w:type="pct"/>
          </w:tcPr>
          <w:p w:rsidR="00C15523" w:rsidRPr="00E403AA" w:rsidRDefault="000B1FC5" w:rsidP="007D51A1">
            <w:pPr>
              <w:rPr>
                <w:b/>
              </w:rPr>
            </w:pPr>
            <w:r>
              <w:rPr>
                <w:b/>
              </w:rPr>
              <w:t>215,233.34</w:t>
            </w:r>
          </w:p>
        </w:tc>
        <w:tc>
          <w:tcPr>
            <w:tcW w:w="425" w:type="pct"/>
            <w:shd w:val="clear" w:color="auto" w:fill="F2F2F2"/>
          </w:tcPr>
          <w:p w:rsidR="00C15523" w:rsidRPr="00E403AA" w:rsidRDefault="00C15523" w:rsidP="007D51A1">
            <w:pPr>
              <w:rPr>
                <w:b/>
                <w:lang w:val="en-GB"/>
              </w:rPr>
            </w:pPr>
          </w:p>
        </w:tc>
        <w:tc>
          <w:tcPr>
            <w:tcW w:w="624" w:type="pct"/>
            <w:shd w:val="clear" w:color="auto" w:fill="F2F2F2"/>
          </w:tcPr>
          <w:p w:rsidR="00C15523" w:rsidRPr="00E403AA" w:rsidRDefault="00C15523" w:rsidP="007D51A1">
            <w:pPr>
              <w:rPr>
                <w:lang w:val="en-GB"/>
              </w:rPr>
            </w:pPr>
          </w:p>
        </w:tc>
      </w:tr>
      <w:tr w:rsidR="00C15523" w:rsidRPr="00E403AA" w:rsidTr="00A14E0C">
        <w:trPr>
          <w:cantSplit/>
          <w:trHeight w:val="377"/>
        </w:trPr>
        <w:tc>
          <w:tcPr>
            <w:tcW w:w="178" w:type="pct"/>
            <w:shd w:val="clear" w:color="auto" w:fill="F2F2F2"/>
          </w:tcPr>
          <w:p w:rsidR="00C15523" w:rsidRPr="00E403AA" w:rsidRDefault="00C15523" w:rsidP="007D51A1"/>
        </w:tc>
        <w:tc>
          <w:tcPr>
            <w:tcW w:w="1798" w:type="pct"/>
          </w:tcPr>
          <w:p w:rsidR="00C15523" w:rsidRPr="00E403AA" w:rsidRDefault="00C15523" w:rsidP="007D51A1">
            <w:pPr>
              <w:rPr>
                <w:b/>
              </w:rPr>
            </w:pPr>
            <w:r w:rsidRPr="00E403AA">
              <w:rPr>
                <w:b/>
              </w:rPr>
              <w:t xml:space="preserve">Total Outcome 3 Budget  (ATLAS Activity 1) </w:t>
            </w:r>
          </w:p>
        </w:tc>
        <w:tc>
          <w:tcPr>
            <w:tcW w:w="464" w:type="pct"/>
          </w:tcPr>
          <w:p w:rsidR="00C15523" w:rsidRPr="00E403AA" w:rsidRDefault="00C15523" w:rsidP="007D51A1">
            <w:pPr>
              <w:rPr>
                <w:b/>
              </w:rPr>
            </w:pPr>
            <w:r w:rsidRPr="00E403AA">
              <w:rPr>
                <w:b/>
              </w:rPr>
              <w:t>6,670.00</w:t>
            </w:r>
          </w:p>
        </w:tc>
        <w:tc>
          <w:tcPr>
            <w:tcW w:w="430" w:type="pct"/>
            <w:shd w:val="clear" w:color="auto" w:fill="F2F2F2"/>
          </w:tcPr>
          <w:p w:rsidR="00C15523" w:rsidRPr="00E403AA" w:rsidRDefault="00C15523" w:rsidP="007D51A1">
            <w:pPr>
              <w:rPr>
                <w:b/>
              </w:rPr>
            </w:pPr>
          </w:p>
        </w:tc>
        <w:tc>
          <w:tcPr>
            <w:tcW w:w="532" w:type="pct"/>
          </w:tcPr>
          <w:p w:rsidR="00C15523" w:rsidRPr="00E403AA" w:rsidRDefault="00C15523" w:rsidP="007D51A1">
            <w:pPr>
              <w:rPr>
                <w:b/>
              </w:rPr>
            </w:pPr>
          </w:p>
        </w:tc>
        <w:tc>
          <w:tcPr>
            <w:tcW w:w="549" w:type="pct"/>
          </w:tcPr>
          <w:p w:rsidR="00C15523" w:rsidRPr="00E403AA" w:rsidRDefault="000B1FC5" w:rsidP="007D51A1">
            <w:pPr>
              <w:rPr>
                <w:b/>
              </w:rPr>
            </w:pPr>
            <w:r>
              <w:rPr>
                <w:b/>
              </w:rPr>
              <w:t>6,670.00</w:t>
            </w:r>
          </w:p>
        </w:tc>
        <w:tc>
          <w:tcPr>
            <w:tcW w:w="425" w:type="pct"/>
            <w:shd w:val="clear" w:color="auto" w:fill="F2F2F2"/>
          </w:tcPr>
          <w:p w:rsidR="00C15523" w:rsidRPr="00E403AA" w:rsidRDefault="00C15523" w:rsidP="007D51A1">
            <w:pPr>
              <w:rPr>
                <w:b/>
                <w:lang w:val="en-GB"/>
              </w:rPr>
            </w:pPr>
          </w:p>
        </w:tc>
        <w:tc>
          <w:tcPr>
            <w:tcW w:w="624" w:type="pct"/>
            <w:shd w:val="clear" w:color="auto" w:fill="F2F2F2"/>
          </w:tcPr>
          <w:p w:rsidR="00C15523" w:rsidRPr="00E403AA" w:rsidRDefault="00C15523" w:rsidP="007D51A1">
            <w:pPr>
              <w:rPr>
                <w:lang w:val="en-GB"/>
              </w:rPr>
            </w:pPr>
          </w:p>
        </w:tc>
      </w:tr>
      <w:tr w:rsidR="00C15523" w:rsidRPr="00E403AA" w:rsidTr="00A14E0C">
        <w:trPr>
          <w:cantSplit/>
          <w:trHeight w:val="377"/>
        </w:trPr>
        <w:tc>
          <w:tcPr>
            <w:tcW w:w="178" w:type="pct"/>
            <w:shd w:val="clear" w:color="auto" w:fill="F2F2F2"/>
          </w:tcPr>
          <w:p w:rsidR="00C15523" w:rsidRPr="00E403AA" w:rsidRDefault="00C15523" w:rsidP="007D51A1"/>
        </w:tc>
        <w:tc>
          <w:tcPr>
            <w:tcW w:w="1798" w:type="pct"/>
          </w:tcPr>
          <w:p w:rsidR="00C15523" w:rsidRPr="00E403AA" w:rsidRDefault="00C15523" w:rsidP="007D51A1">
            <w:pPr>
              <w:rPr>
                <w:b/>
              </w:rPr>
            </w:pPr>
            <w:r w:rsidRPr="00E403AA">
              <w:rPr>
                <w:b/>
              </w:rPr>
              <w:t xml:space="preserve">Total Outcome 4 Budget  (ATLAS Activity 4) </w:t>
            </w:r>
          </w:p>
        </w:tc>
        <w:tc>
          <w:tcPr>
            <w:tcW w:w="464" w:type="pct"/>
          </w:tcPr>
          <w:p w:rsidR="00C15523" w:rsidRPr="00E403AA" w:rsidRDefault="00C15523" w:rsidP="007D51A1">
            <w:pPr>
              <w:rPr>
                <w:b/>
              </w:rPr>
            </w:pPr>
            <w:r w:rsidRPr="00E403AA">
              <w:rPr>
                <w:b/>
              </w:rPr>
              <w:t>29,624,11</w:t>
            </w:r>
          </w:p>
        </w:tc>
        <w:tc>
          <w:tcPr>
            <w:tcW w:w="430" w:type="pct"/>
            <w:shd w:val="clear" w:color="auto" w:fill="F2F2F2"/>
          </w:tcPr>
          <w:p w:rsidR="00C15523" w:rsidRPr="00E403AA" w:rsidRDefault="00C15523" w:rsidP="007D51A1">
            <w:pPr>
              <w:rPr>
                <w:b/>
              </w:rPr>
            </w:pPr>
          </w:p>
        </w:tc>
        <w:tc>
          <w:tcPr>
            <w:tcW w:w="532" w:type="pct"/>
          </w:tcPr>
          <w:p w:rsidR="00C15523" w:rsidRPr="00E403AA" w:rsidRDefault="00213D97" w:rsidP="001E67AB">
            <w:pPr>
              <w:rPr>
                <w:b/>
              </w:rPr>
            </w:pPr>
            <w:r>
              <w:rPr>
                <w:b/>
              </w:rPr>
              <w:t>35,145.26</w:t>
            </w:r>
          </w:p>
        </w:tc>
        <w:tc>
          <w:tcPr>
            <w:tcW w:w="549" w:type="pct"/>
          </w:tcPr>
          <w:p w:rsidR="00C15523" w:rsidRPr="00E403AA" w:rsidRDefault="00213D97" w:rsidP="001E67AB">
            <w:pPr>
              <w:rPr>
                <w:b/>
              </w:rPr>
            </w:pPr>
            <w:r>
              <w:rPr>
                <w:b/>
              </w:rPr>
              <w:t>(5,521.15</w:t>
            </w:r>
            <w:r w:rsidR="0005532E">
              <w:rPr>
                <w:b/>
              </w:rPr>
              <w:t>)</w:t>
            </w:r>
          </w:p>
        </w:tc>
        <w:tc>
          <w:tcPr>
            <w:tcW w:w="425" w:type="pct"/>
            <w:shd w:val="clear" w:color="auto" w:fill="F2F2F2"/>
          </w:tcPr>
          <w:p w:rsidR="00C15523" w:rsidRPr="00E403AA" w:rsidRDefault="00C15523" w:rsidP="007D51A1">
            <w:pPr>
              <w:rPr>
                <w:b/>
                <w:lang w:val="en-GB"/>
              </w:rPr>
            </w:pPr>
          </w:p>
        </w:tc>
        <w:tc>
          <w:tcPr>
            <w:tcW w:w="624" w:type="pct"/>
            <w:shd w:val="clear" w:color="auto" w:fill="F2F2F2"/>
          </w:tcPr>
          <w:p w:rsidR="00C15523" w:rsidRPr="00E403AA" w:rsidRDefault="00C15523" w:rsidP="007D51A1">
            <w:pPr>
              <w:rPr>
                <w:lang w:val="en-GB"/>
              </w:rPr>
            </w:pPr>
          </w:p>
        </w:tc>
      </w:tr>
      <w:tr w:rsidR="00C15523" w:rsidRPr="00E403AA" w:rsidTr="00A14E0C">
        <w:trPr>
          <w:cantSplit/>
          <w:trHeight w:val="377"/>
        </w:trPr>
        <w:tc>
          <w:tcPr>
            <w:tcW w:w="178" w:type="pct"/>
            <w:shd w:val="clear" w:color="auto" w:fill="F2F2F2"/>
          </w:tcPr>
          <w:p w:rsidR="00C15523" w:rsidRPr="00E403AA" w:rsidRDefault="00C15523" w:rsidP="007D51A1"/>
        </w:tc>
        <w:tc>
          <w:tcPr>
            <w:tcW w:w="1798" w:type="pct"/>
          </w:tcPr>
          <w:p w:rsidR="00C15523" w:rsidRPr="00E403AA" w:rsidRDefault="00C15523" w:rsidP="007D51A1">
            <w:pPr>
              <w:rPr>
                <w:b/>
              </w:rPr>
            </w:pPr>
            <w:r w:rsidRPr="00E403AA">
              <w:rPr>
                <w:b/>
              </w:rPr>
              <w:t xml:space="preserve">Total Project Inception Budget (ATLAS Activity 5) </w:t>
            </w:r>
          </w:p>
        </w:tc>
        <w:tc>
          <w:tcPr>
            <w:tcW w:w="464" w:type="pct"/>
          </w:tcPr>
          <w:p w:rsidR="00C15523" w:rsidRPr="00E403AA" w:rsidRDefault="00C15523" w:rsidP="007D51A1">
            <w:pPr>
              <w:rPr>
                <w:b/>
              </w:rPr>
            </w:pPr>
            <w:r w:rsidRPr="00E403AA">
              <w:rPr>
                <w:b/>
              </w:rPr>
              <w:t>50,000.00</w:t>
            </w:r>
          </w:p>
          <w:p w:rsidR="00C15523" w:rsidRPr="00E403AA" w:rsidRDefault="00C15523" w:rsidP="007D51A1">
            <w:pPr>
              <w:rPr>
                <w:b/>
              </w:rPr>
            </w:pPr>
          </w:p>
        </w:tc>
        <w:tc>
          <w:tcPr>
            <w:tcW w:w="430" w:type="pct"/>
            <w:shd w:val="clear" w:color="auto" w:fill="F2F2F2"/>
          </w:tcPr>
          <w:p w:rsidR="00C15523" w:rsidRPr="00E403AA" w:rsidRDefault="00C15523" w:rsidP="007D51A1">
            <w:pPr>
              <w:rPr>
                <w:b/>
              </w:rPr>
            </w:pPr>
          </w:p>
        </w:tc>
        <w:tc>
          <w:tcPr>
            <w:tcW w:w="532" w:type="pct"/>
          </w:tcPr>
          <w:p w:rsidR="00C15523" w:rsidRPr="00E403AA" w:rsidRDefault="006D3A18" w:rsidP="007D51A1">
            <w:pPr>
              <w:rPr>
                <w:b/>
              </w:rPr>
            </w:pPr>
            <w:r>
              <w:rPr>
                <w:b/>
              </w:rPr>
              <w:t>35,233.31</w:t>
            </w:r>
          </w:p>
        </w:tc>
        <w:tc>
          <w:tcPr>
            <w:tcW w:w="549" w:type="pct"/>
          </w:tcPr>
          <w:p w:rsidR="00C15523" w:rsidRPr="00E403AA" w:rsidRDefault="006D3A18" w:rsidP="007D51A1">
            <w:pPr>
              <w:rPr>
                <w:b/>
              </w:rPr>
            </w:pPr>
            <w:r>
              <w:rPr>
                <w:b/>
              </w:rPr>
              <w:t>14,766.69</w:t>
            </w:r>
          </w:p>
        </w:tc>
        <w:tc>
          <w:tcPr>
            <w:tcW w:w="425" w:type="pct"/>
            <w:shd w:val="clear" w:color="auto" w:fill="F2F2F2"/>
          </w:tcPr>
          <w:p w:rsidR="00C15523" w:rsidRPr="00E403AA" w:rsidRDefault="00C15523" w:rsidP="007D51A1">
            <w:pPr>
              <w:rPr>
                <w:b/>
                <w:lang w:val="en-GB"/>
              </w:rPr>
            </w:pPr>
          </w:p>
        </w:tc>
        <w:tc>
          <w:tcPr>
            <w:tcW w:w="624" w:type="pct"/>
            <w:shd w:val="clear" w:color="auto" w:fill="F2F2F2"/>
          </w:tcPr>
          <w:p w:rsidR="00C15523" w:rsidRPr="00E403AA" w:rsidRDefault="00C15523" w:rsidP="007D51A1">
            <w:pPr>
              <w:rPr>
                <w:lang w:val="en-GB"/>
              </w:rPr>
            </w:pPr>
          </w:p>
        </w:tc>
      </w:tr>
      <w:tr w:rsidR="00C15523" w:rsidRPr="00E403AA" w:rsidTr="00A14E0C">
        <w:trPr>
          <w:cantSplit/>
          <w:trHeight w:val="467"/>
        </w:trPr>
        <w:tc>
          <w:tcPr>
            <w:tcW w:w="178" w:type="pct"/>
            <w:shd w:val="clear" w:color="auto" w:fill="F2F2F2"/>
          </w:tcPr>
          <w:p w:rsidR="00C15523" w:rsidRPr="00E403AA" w:rsidRDefault="00C15523" w:rsidP="007D51A1"/>
        </w:tc>
        <w:tc>
          <w:tcPr>
            <w:tcW w:w="1798" w:type="pct"/>
          </w:tcPr>
          <w:p w:rsidR="00C15523" w:rsidRPr="00E403AA" w:rsidRDefault="00C15523" w:rsidP="007D51A1">
            <w:pPr>
              <w:rPr>
                <w:b/>
              </w:rPr>
            </w:pPr>
          </w:p>
        </w:tc>
        <w:tc>
          <w:tcPr>
            <w:tcW w:w="464" w:type="pct"/>
          </w:tcPr>
          <w:p w:rsidR="00C15523" w:rsidRPr="00E403AA" w:rsidRDefault="00C15523" w:rsidP="007D51A1">
            <w:pPr>
              <w:rPr>
                <w:b/>
              </w:rPr>
            </w:pPr>
            <w:r w:rsidRPr="00E403AA">
              <w:rPr>
                <w:b/>
              </w:rPr>
              <w:t>340,124.12</w:t>
            </w:r>
          </w:p>
        </w:tc>
        <w:tc>
          <w:tcPr>
            <w:tcW w:w="430" w:type="pct"/>
            <w:shd w:val="clear" w:color="auto" w:fill="F2F2F2"/>
          </w:tcPr>
          <w:p w:rsidR="00C15523" w:rsidRPr="00E403AA" w:rsidRDefault="00C15523" w:rsidP="007D51A1">
            <w:pPr>
              <w:rPr>
                <w:b/>
              </w:rPr>
            </w:pPr>
          </w:p>
        </w:tc>
        <w:tc>
          <w:tcPr>
            <w:tcW w:w="532" w:type="pct"/>
          </w:tcPr>
          <w:p w:rsidR="00C15523" w:rsidRPr="00E403AA" w:rsidRDefault="00505891" w:rsidP="007D51A1">
            <w:pPr>
              <w:rPr>
                <w:b/>
              </w:rPr>
            </w:pPr>
            <w:r>
              <w:rPr>
                <w:b/>
              </w:rPr>
              <w:t>76,910.75</w:t>
            </w:r>
          </w:p>
        </w:tc>
        <w:tc>
          <w:tcPr>
            <w:tcW w:w="549" w:type="pct"/>
          </w:tcPr>
          <w:p w:rsidR="00C15523" w:rsidRPr="00E403AA" w:rsidRDefault="00505891" w:rsidP="007D51A1">
            <w:pPr>
              <w:rPr>
                <w:b/>
              </w:rPr>
            </w:pPr>
            <w:r>
              <w:rPr>
                <w:b/>
              </w:rPr>
              <w:t>263,213.37</w:t>
            </w:r>
          </w:p>
        </w:tc>
        <w:tc>
          <w:tcPr>
            <w:tcW w:w="425" w:type="pct"/>
            <w:shd w:val="clear" w:color="auto" w:fill="F2F2F2"/>
          </w:tcPr>
          <w:p w:rsidR="00C15523" w:rsidRPr="00E403AA" w:rsidRDefault="00C15523" w:rsidP="007D51A1">
            <w:pPr>
              <w:rPr>
                <w:b/>
                <w:lang w:val="en-GB"/>
              </w:rPr>
            </w:pPr>
          </w:p>
        </w:tc>
        <w:tc>
          <w:tcPr>
            <w:tcW w:w="624" w:type="pct"/>
            <w:shd w:val="clear" w:color="auto" w:fill="F2F2F2"/>
          </w:tcPr>
          <w:p w:rsidR="00C15523" w:rsidRPr="00E403AA" w:rsidRDefault="00C15523" w:rsidP="007D51A1">
            <w:pPr>
              <w:rPr>
                <w:lang w:val="en-GB"/>
              </w:rPr>
            </w:pPr>
          </w:p>
        </w:tc>
      </w:tr>
    </w:tbl>
    <w:p w:rsidR="0005532E" w:rsidRDefault="0005532E" w:rsidP="007D51A1">
      <w:pPr>
        <w:rPr>
          <w:b/>
          <w:bCs/>
          <w:lang w:val="en-GB"/>
        </w:rPr>
      </w:pPr>
    </w:p>
    <w:p w:rsidR="00D22353" w:rsidRDefault="00D22353" w:rsidP="007D51A1">
      <w:pPr>
        <w:rPr>
          <w:b/>
          <w:bCs/>
          <w:lang w:val="en-GB"/>
        </w:rPr>
      </w:pPr>
    </w:p>
    <w:p w:rsidR="00D22353" w:rsidRDefault="00D22353" w:rsidP="007D51A1">
      <w:pPr>
        <w:rPr>
          <w:b/>
          <w:bCs/>
          <w:lang w:val="en-GB"/>
        </w:rPr>
      </w:pPr>
    </w:p>
    <w:p w:rsidR="00D22353" w:rsidRDefault="00D22353" w:rsidP="007D51A1">
      <w:pPr>
        <w:rPr>
          <w:b/>
          <w:bCs/>
          <w:lang w:val="en-GB"/>
        </w:rPr>
      </w:pPr>
    </w:p>
    <w:p w:rsidR="00D22353" w:rsidRDefault="00D22353" w:rsidP="007D51A1">
      <w:pPr>
        <w:rPr>
          <w:b/>
          <w:bCs/>
          <w:lang w:val="en-GB"/>
        </w:rPr>
      </w:pPr>
    </w:p>
    <w:p w:rsidR="00D22353" w:rsidRPr="007D51A1" w:rsidRDefault="00D22353" w:rsidP="007D51A1">
      <w:pPr>
        <w:rPr>
          <w:b/>
          <w:bCs/>
          <w:lang w:val="en-GB"/>
        </w:rPr>
      </w:pPr>
    </w:p>
    <w:p w:rsidR="00C15523" w:rsidRPr="007D51A1" w:rsidRDefault="00C15523" w:rsidP="007D51A1">
      <w:pPr>
        <w:rPr>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3497"/>
        <w:gridCol w:w="1318"/>
        <w:gridCol w:w="817"/>
        <w:gridCol w:w="3700"/>
        <w:gridCol w:w="1224"/>
        <w:gridCol w:w="950"/>
        <w:gridCol w:w="1670"/>
      </w:tblGrid>
      <w:tr w:rsidR="00C15523" w:rsidRPr="00E403AA" w:rsidTr="00A14E0C">
        <w:trPr>
          <w:trHeight w:val="79"/>
        </w:trPr>
        <w:tc>
          <w:tcPr>
            <w:tcW w:w="1334" w:type="pct"/>
            <w:noWrap/>
          </w:tcPr>
          <w:p w:rsidR="00C15523" w:rsidRPr="00E403AA" w:rsidRDefault="00C15523" w:rsidP="007D51A1">
            <w:pPr>
              <w:rPr>
                <w:b/>
                <w:lang w:val="en-GB"/>
              </w:rPr>
            </w:pPr>
            <w:r w:rsidRPr="00E403AA">
              <w:rPr>
                <w:b/>
                <w:lang w:val="en-GB"/>
              </w:rPr>
              <w:t>Total Project Budget  (2013 – 2015)</w:t>
            </w:r>
          </w:p>
        </w:tc>
        <w:tc>
          <w:tcPr>
            <w:tcW w:w="507" w:type="pct"/>
          </w:tcPr>
          <w:p w:rsidR="00C15523" w:rsidRPr="00E403AA" w:rsidRDefault="00C15523" w:rsidP="007D51A1">
            <w:pPr>
              <w:rPr>
                <w:b/>
                <w:lang w:val="en-GB"/>
              </w:rPr>
            </w:pPr>
            <w:r w:rsidRPr="00E403AA">
              <w:rPr>
                <w:b/>
                <w:lang w:val="en-GB"/>
              </w:rPr>
              <w:t>5,162,667</w:t>
            </w:r>
          </w:p>
        </w:tc>
        <w:tc>
          <w:tcPr>
            <w:tcW w:w="317" w:type="pct"/>
            <w:shd w:val="clear" w:color="auto" w:fill="F2F2F2"/>
          </w:tcPr>
          <w:p w:rsidR="00C15523" w:rsidRPr="00E403AA" w:rsidRDefault="00C15523" w:rsidP="007D51A1">
            <w:pPr>
              <w:rPr>
                <w:lang w:val="en-GB"/>
              </w:rPr>
            </w:pPr>
          </w:p>
        </w:tc>
        <w:tc>
          <w:tcPr>
            <w:tcW w:w="1411" w:type="pct"/>
          </w:tcPr>
          <w:p w:rsidR="00C15523" w:rsidRPr="00E403AA" w:rsidRDefault="00C15523" w:rsidP="007D51A1">
            <w:pPr>
              <w:rPr>
                <w:b/>
                <w:bCs/>
                <w:lang w:val="en-GB"/>
              </w:rPr>
            </w:pPr>
            <w:r>
              <w:rPr>
                <w:b/>
                <w:bCs/>
                <w:lang w:val="en-GB"/>
              </w:rPr>
              <w:t>Total Budget for 2013 Q4</w:t>
            </w:r>
          </w:p>
        </w:tc>
        <w:tc>
          <w:tcPr>
            <w:tcW w:w="423" w:type="pct"/>
          </w:tcPr>
          <w:p w:rsidR="00C15523" w:rsidRPr="00E403AA" w:rsidRDefault="00C15523" w:rsidP="007D51A1">
            <w:pPr>
              <w:rPr>
                <w:b/>
                <w:lang w:val="en-GB"/>
              </w:rPr>
            </w:pPr>
            <w:r>
              <w:rPr>
                <w:b/>
                <w:lang w:val="en-GB"/>
              </w:rPr>
              <w:t>340,124.12</w:t>
            </w:r>
          </w:p>
        </w:tc>
        <w:tc>
          <w:tcPr>
            <w:tcW w:w="367" w:type="pct"/>
            <w:shd w:val="clear" w:color="auto" w:fill="F2F2F2"/>
          </w:tcPr>
          <w:p w:rsidR="00C15523" w:rsidRPr="00E403AA" w:rsidRDefault="00C15523" w:rsidP="007D51A1">
            <w:pPr>
              <w:rPr>
                <w:b/>
                <w:bCs/>
                <w:lang w:val="en-GB"/>
              </w:rPr>
            </w:pPr>
          </w:p>
        </w:tc>
        <w:tc>
          <w:tcPr>
            <w:tcW w:w="640" w:type="pct"/>
            <w:shd w:val="clear" w:color="auto" w:fill="F2F2F2"/>
          </w:tcPr>
          <w:p w:rsidR="00C15523" w:rsidRPr="00E403AA" w:rsidRDefault="00C15523" w:rsidP="007D51A1">
            <w:pPr>
              <w:rPr>
                <w:b/>
                <w:lang w:val="en-GB"/>
              </w:rPr>
            </w:pPr>
          </w:p>
        </w:tc>
      </w:tr>
      <w:tr w:rsidR="00C15523" w:rsidRPr="00E403AA" w:rsidTr="00A14E0C">
        <w:trPr>
          <w:trHeight w:val="180"/>
        </w:trPr>
        <w:tc>
          <w:tcPr>
            <w:tcW w:w="1334" w:type="pct"/>
            <w:noWrap/>
          </w:tcPr>
          <w:p w:rsidR="00C15523" w:rsidRPr="00E403AA" w:rsidRDefault="00C15523" w:rsidP="007D51A1">
            <w:pPr>
              <w:rPr>
                <w:b/>
                <w:lang w:val="en-GB"/>
              </w:rPr>
            </w:pPr>
          </w:p>
        </w:tc>
        <w:tc>
          <w:tcPr>
            <w:tcW w:w="507" w:type="pct"/>
          </w:tcPr>
          <w:p w:rsidR="00C15523" w:rsidRPr="00E403AA" w:rsidRDefault="00C15523" w:rsidP="007D51A1">
            <w:pPr>
              <w:rPr>
                <w:b/>
                <w:lang w:val="en-GB"/>
              </w:rPr>
            </w:pPr>
          </w:p>
        </w:tc>
        <w:tc>
          <w:tcPr>
            <w:tcW w:w="317" w:type="pct"/>
            <w:shd w:val="clear" w:color="auto" w:fill="F2F2F2"/>
          </w:tcPr>
          <w:p w:rsidR="00C15523" w:rsidRPr="00E403AA" w:rsidRDefault="00C15523" w:rsidP="007D51A1">
            <w:pPr>
              <w:rPr>
                <w:lang w:val="en-GB"/>
              </w:rPr>
            </w:pPr>
          </w:p>
        </w:tc>
        <w:tc>
          <w:tcPr>
            <w:tcW w:w="1411" w:type="pct"/>
          </w:tcPr>
          <w:p w:rsidR="00C15523" w:rsidRPr="00E403AA" w:rsidRDefault="00C15523" w:rsidP="007D51A1">
            <w:pPr>
              <w:rPr>
                <w:b/>
                <w:bCs/>
                <w:lang w:val="en-GB"/>
              </w:rPr>
            </w:pPr>
            <w:r>
              <w:rPr>
                <w:b/>
                <w:bCs/>
                <w:lang w:val="en-GB"/>
              </w:rPr>
              <w:t>Previous Spending in 2013 (Q1 – Q3</w:t>
            </w:r>
            <w:r w:rsidRPr="00E403AA">
              <w:rPr>
                <w:b/>
                <w:bCs/>
                <w:lang w:val="en-GB"/>
              </w:rPr>
              <w:t>)</w:t>
            </w:r>
          </w:p>
        </w:tc>
        <w:tc>
          <w:tcPr>
            <w:tcW w:w="423" w:type="pct"/>
          </w:tcPr>
          <w:p w:rsidR="00C15523" w:rsidRPr="00E403AA" w:rsidDel="0074773E" w:rsidRDefault="002F38AD" w:rsidP="007D51A1">
            <w:pPr>
              <w:rPr>
                <w:b/>
                <w:lang w:val="en-GB"/>
              </w:rPr>
            </w:pPr>
            <w:r>
              <w:rPr>
                <w:b/>
                <w:lang w:val="en-GB"/>
              </w:rPr>
              <w:t>215,571.13</w:t>
            </w:r>
          </w:p>
        </w:tc>
        <w:tc>
          <w:tcPr>
            <w:tcW w:w="367" w:type="pct"/>
            <w:shd w:val="clear" w:color="auto" w:fill="F2F2F2"/>
          </w:tcPr>
          <w:p w:rsidR="00C15523" w:rsidRPr="00E403AA" w:rsidRDefault="00C15523" w:rsidP="007D51A1">
            <w:pPr>
              <w:rPr>
                <w:b/>
                <w:bCs/>
                <w:lang w:val="en-GB"/>
              </w:rPr>
            </w:pPr>
          </w:p>
        </w:tc>
        <w:tc>
          <w:tcPr>
            <w:tcW w:w="640" w:type="pct"/>
            <w:shd w:val="clear" w:color="auto" w:fill="F2F2F2"/>
          </w:tcPr>
          <w:p w:rsidR="00C15523" w:rsidRPr="00E403AA" w:rsidDel="0074773E" w:rsidRDefault="00C15523" w:rsidP="007D51A1">
            <w:pPr>
              <w:rPr>
                <w:b/>
                <w:lang w:val="en-GB"/>
              </w:rPr>
            </w:pPr>
          </w:p>
        </w:tc>
      </w:tr>
      <w:tr w:rsidR="00C15523" w:rsidRPr="00E403AA" w:rsidTr="00A14E0C">
        <w:trPr>
          <w:trHeight w:val="180"/>
        </w:trPr>
        <w:tc>
          <w:tcPr>
            <w:tcW w:w="1334" w:type="pct"/>
            <w:noWrap/>
          </w:tcPr>
          <w:p w:rsidR="00C15523" w:rsidRPr="00E403AA" w:rsidRDefault="00C15523" w:rsidP="007D51A1">
            <w:pPr>
              <w:rPr>
                <w:b/>
                <w:lang w:val="en-GB"/>
              </w:rPr>
            </w:pPr>
          </w:p>
        </w:tc>
        <w:tc>
          <w:tcPr>
            <w:tcW w:w="507" w:type="pct"/>
          </w:tcPr>
          <w:p w:rsidR="00C15523" w:rsidRPr="00E403AA" w:rsidRDefault="00C15523" w:rsidP="007D51A1">
            <w:pPr>
              <w:rPr>
                <w:b/>
                <w:lang w:val="en-GB"/>
              </w:rPr>
            </w:pPr>
          </w:p>
        </w:tc>
        <w:tc>
          <w:tcPr>
            <w:tcW w:w="317" w:type="pct"/>
            <w:shd w:val="clear" w:color="auto" w:fill="F2F2F2"/>
          </w:tcPr>
          <w:p w:rsidR="00C15523" w:rsidRPr="00E403AA" w:rsidRDefault="00C15523" w:rsidP="007D51A1">
            <w:pPr>
              <w:rPr>
                <w:lang w:val="en-GB"/>
              </w:rPr>
            </w:pPr>
          </w:p>
        </w:tc>
        <w:tc>
          <w:tcPr>
            <w:tcW w:w="1411" w:type="pct"/>
          </w:tcPr>
          <w:p w:rsidR="00C15523" w:rsidRDefault="00C15523" w:rsidP="007D51A1">
            <w:pPr>
              <w:rPr>
                <w:b/>
                <w:bCs/>
                <w:lang w:val="en-GB"/>
              </w:rPr>
            </w:pPr>
            <w:r>
              <w:rPr>
                <w:b/>
                <w:bCs/>
                <w:lang w:val="en-GB"/>
              </w:rPr>
              <w:t>Spending in Q4</w:t>
            </w:r>
          </w:p>
        </w:tc>
        <w:tc>
          <w:tcPr>
            <w:tcW w:w="423" w:type="pct"/>
          </w:tcPr>
          <w:p w:rsidR="00C15523" w:rsidRDefault="00F27E7D" w:rsidP="007D51A1">
            <w:pPr>
              <w:rPr>
                <w:b/>
                <w:lang w:val="en-GB"/>
              </w:rPr>
            </w:pPr>
            <w:r>
              <w:rPr>
                <w:b/>
              </w:rPr>
              <w:t>76,910.75</w:t>
            </w:r>
          </w:p>
        </w:tc>
        <w:tc>
          <w:tcPr>
            <w:tcW w:w="367" w:type="pct"/>
            <w:shd w:val="clear" w:color="auto" w:fill="F2F2F2"/>
          </w:tcPr>
          <w:p w:rsidR="00C15523" w:rsidRPr="00E403AA" w:rsidRDefault="00C15523" w:rsidP="007D51A1">
            <w:pPr>
              <w:rPr>
                <w:b/>
                <w:bCs/>
                <w:lang w:val="en-GB"/>
              </w:rPr>
            </w:pPr>
          </w:p>
        </w:tc>
        <w:tc>
          <w:tcPr>
            <w:tcW w:w="640" w:type="pct"/>
            <w:shd w:val="clear" w:color="auto" w:fill="F2F2F2"/>
          </w:tcPr>
          <w:p w:rsidR="00C15523" w:rsidRPr="00E403AA" w:rsidDel="0074773E" w:rsidRDefault="00C15523" w:rsidP="007D51A1">
            <w:pPr>
              <w:rPr>
                <w:b/>
                <w:lang w:val="en-GB"/>
              </w:rPr>
            </w:pPr>
          </w:p>
        </w:tc>
      </w:tr>
      <w:tr w:rsidR="00C15523" w:rsidRPr="00E403AA" w:rsidTr="00A14E0C">
        <w:trPr>
          <w:trHeight w:val="180"/>
        </w:trPr>
        <w:tc>
          <w:tcPr>
            <w:tcW w:w="1334" w:type="pct"/>
            <w:noWrap/>
          </w:tcPr>
          <w:p w:rsidR="00C15523" w:rsidRPr="00E403AA" w:rsidRDefault="00C15523" w:rsidP="007D51A1">
            <w:pPr>
              <w:rPr>
                <w:b/>
                <w:lang w:val="en-GB"/>
              </w:rPr>
            </w:pPr>
          </w:p>
        </w:tc>
        <w:tc>
          <w:tcPr>
            <w:tcW w:w="507" w:type="pct"/>
          </w:tcPr>
          <w:p w:rsidR="00C15523" w:rsidRPr="00E403AA" w:rsidRDefault="00C15523" w:rsidP="007D51A1">
            <w:pPr>
              <w:rPr>
                <w:b/>
                <w:lang w:val="en-GB"/>
              </w:rPr>
            </w:pPr>
          </w:p>
        </w:tc>
        <w:tc>
          <w:tcPr>
            <w:tcW w:w="317" w:type="pct"/>
            <w:shd w:val="clear" w:color="auto" w:fill="F2F2F2"/>
          </w:tcPr>
          <w:p w:rsidR="00C15523" w:rsidRPr="00E403AA" w:rsidRDefault="00C15523" w:rsidP="007D51A1">
            <w:pPr>
              <w:rPr>
                <w:lang w:val="en-GB"/>
              </w:rPr>
            </w:pPr>
          </w:p>
        </w:tc>
        <w:tc>
          <w:tcPr>
            <w:tcW w:w="1411" w:type="pct"/>
          </w:tcPr>
          <w:p w:rsidR="00C15523" w:rsidRPr="00E403AA" w:rsidRDefault="00C15523" w:rsidP="007D51A1">
            <w:pPr>
              <w:rPr>
                <w:b/>
                <w:bCs/>
                <w:lang w:val="en-GB"/>
              </w:rPr>
            </w:pPr>
            <w:r>
              <w:rPr>
                <w:b/>
                <w:bCs/>
                <w:lang w:val="en-GB"/>
              </w:rPr>
              <w:t>Spending by end of Q4</w:t>
            </w:r>
          </w:p>
        </w:tc>
        <w:tc>
          <w:tcPr>
            <w:tcW w:w="423" w:type="pct"/>
          </w:tcPr>
          <w:p w:rsidR="00C15523" w:rsidRPr="00011D17" w:rsidDel="0074773E" w:rsidRDefault="002F38AD" w:rsidP="007D51A1">
            <w:pPr>
              <w:rPr>
                <w:b/>
              </w:rPr>
            </w:pPr>
            <w:r>
              <w:rPr>
                <w:b/>
              </w:rPr>
              <w:t>292,481.88</w:t>
            </w:r>
          </w:p>
        </w:tc>
        <w:tc>
          <w:tcPr>
            <w:tcW w:w="367" w:type="pct"/>
            <w:shd w:val="clear" w:color="auto" w:fill="F2F2F2"/>
          </w:tcPr>
          <w:p w:rsidR="00C15523" w:rsidRPr="00E403AA" w:rsidRDefault="00C15523" w:rsidP="007D51A1">
            <w:pPr>
              <w:rPr>
                <w:b/>
                <w:bCs/>
                <w:lang w:val="en-GB"/>
              </w:rPr>
            </w:pPr>
          </w:p>
        </w:tc>
        <w:tc>
          <w:tcPr>
            <w:tcW w:w="640" w:type="pct"/>
            <w:shd w:val="clear" w:color="auto" w:fill="F2F2F2"/>
          </w:tcPr>
          <w:p w:rsidR="00C15523" w:rsidRPr="00E403AA" w:rsidDel="0074773E" w:rsidRDefault="00C15523" w:rsidP="007D51A1">
            <w:pPr>
              <w:rPr>
                <w:b/>
                <w:lang w:val="en-GB"/>
              </w:rPr>
            </w:pPr>
          </w:p>
        </w:tc>
      </w:tr>
    </w:tbl>
    <w:p w:rsidR="00C15523" w:rsidRPr="007D51A1" w:rsidRDefault="00C15523" w:rsidP="007D51A1">
      <w:pPr>
        <w:rPr>
          <w:i/>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firstRow="1" w:lastRow="1" w:firstColumn="1" w:lastColumn="0" w:noHBand="0" w:noVBand="0"/>
      </w:tblPr>
      <w:tblGrid>
        <w:gridCol w:w="3439"/>
        <w:gridCol w:w="1439"/>
        <w:gridCol w:w="3868"/>
        <w:gridCol w:w="3423"/>
        <w:gridCol w:w="1007"/>
      </w:tblGrid>
      <w:tr w:rsidR="00C15523" w:rsidRPr="00E403AA" w:rsidTr="00A14E0C">
        <w:trPr>
          <w:trHeight w:val="467"/>
        </w:trPr>
        <w:tc>
          <w:tcPr>
            <w:tcW w:w="1305" w:type="pct"/>
            <w:noWrap/>
          </w:tcPr>
          <w:p w:rsidR="00C15523" w:rsidRPr="00E403AA" w:rsidRDefault="00C15523" w:rsidP="007D51A1">
            <w:pPr>
              <w:rPr>
                <w:b/>
                <w:lang w:val="en-GB"/>
              </w:rPr>
            </w:pPr>
            <w:r w:rsidRPr="00E403AA">
              <w:rPr>
                <w:b/>
                <w:lang w:val="en-GB"/>
              </w:rPr>
              <w:t>2013 Project Budget</w:t>
            </w:r>
          </w:p>
          <w:p w:rsidR="00C15523" w:rsidRPr="00E403AA" w:rsidRDefault="00C15523" w:rsidP="007D51A1">
            <w:pPr>
              <w:rPr>
                <w:b/>
                <w:lang w:val="en-GB"/>
              </w:rPr>
            </w:pPr>
            <w:r w:rsidRPr="00E403AA">
              <w:rPr>
                <w:b/>
                <w:lang w:val="en-GB"/>
              </w:rPr>
              <w:t>(January – December 2013)</w:t>
            </w:r>
          </w:p>
          <w:p w:rsidR="00C15523" w:rsidRPr="00E403AA" w:rsidRDefault="00C15523" w:rsidP="007D51A1">
            <w:pPr>
              <w:rPr>
                <w:b/>
                <w:lang w:val="en-GB"/>
              </w:rPr>
            </w:pPr>
            <w:r w:rsidRPr="00E403AA">
              <w:rPr>
                <w:b/>
                <w:lang w:val="en-GB"/>
              </w:rPr>
              <w:t xml:space="preserve"> </w:t>
            </w:r>
          </w:p>
        </w:tc>
        <w:tc>
          <w:tcPr>
            <w:tcW w:w="546" w:type="pct"/>
          </w:tcPr>
          <w:p w:rsidR="00C15523" w:rsidRPr="00E403AA" w:rsidRDefault="00812AE4" w:rsidP="00812AE4">
            <w:pPr>
              <w:rPr>
                <w:b/>
                <w:lang w:val="en-GB"/>
              </w:rPr>
            </w:pPr>
            <w:r>
              <w:rPr>
                <w:b/>
                <w:lang w:val="en-GB"/>
              </w:rPr>
              <w:t>679,259</w:t>
            </w:r>
          </w:p>
        </w:tc>
        <w:tc>
          <w:tcPr>
            <w:tcW w:w="1468" w:type="pct"/>
          </w:tcPr>
          <w:p w:rsidR="00C15523" w:rsidRPr="00E403AA" w:rsidRDefault="00C15523" w:rsidP="007D51A1">
            <w:pPr>
              <w:rPr>
                <w:b/>
                <w:lang w:val="en-GB"/>
              </w:rPr>
            </w:pPr>
            <w:r>
              <w:rPr>
                <w:b/>
                <w:bCs/>
                <w:lang w:val="en-GB"/>
              </w:rPr>
              <w:t>Projected Delivery by end of Q4</w:t>
            </w:r>
            <w:r w:rsidRPr="00E403AA">
              <w:rPr>
                <w:b/>
                <w:bCs/>
                <w:lang w:val="en-GB"/>
              </w:rPr>
              <w:t xml:space="preserve"> 2013</w:t>
            </w:r>
          </w:p>
        </w:tc>
        <w:tc>
          <w:tcPr>
            <w:tcW w:w="1299" w:type="pct"/>
          </w:tcPr>
          <w:p w:rsidR="00C15523" w:rsidRPr="00E403AA" w:rsidRDefault="00C15523" w:rsidP="007D51A1">
            <w:pPr>
              <w:rPr>
                <w:b/>
                <w:bCs/>
                <w:lang w:val="en-GB"/>
              </w:rPr>
            </w:pPr>
            <w:r w:rsidRPr="00E403AA">
              <w:rPr>
                <w:b/>
                <w:bCs/>
                <w:lang w:val="en-GB"/>
              </w:rPr>
              <w:t>Out of Total Project Budget (2013 – 2015)</w:t>
            </w:r>
          </w:p>
        </w:tc>
        <w:tc>
          <w:tcPr>
            <w:tcW w:w="382" w:type="pct"/>
          </w:tcPr>
          <w:p w:rsidR="00C15523" w:rsidRPr="00E403AA" w:rsidRDefault="002F38AD" w:rsidP="007D51A1">
            <w:pPr>
              <w:rPr>
                <w:b/>
                <w:lang w:val="en-GB"/>
              </w:rPr>
            </w:pPr>
            <w:r>
              <w:rPr>
                <w:b/>
                <w:lang w:val="en-GB"/>
              </w:rPr>
              <w:t>5.7</w:t>
            </w:r>
            <w:r w:rsidR="00C15523" w:rsidRPr="00E403AA">
              <w:rPr>
                <w:b/>
                <w:lang w:val="en-GB"/>
              </w:rPr>
              <w:t>%</w:t>
            </w:r>
          </w:p>
        </w:tc>
      </w:tr>
      <w:tr w:rsidR="00C15523" w:rsidRPr="00E403AA" w:rsidTr="00A14E0C">
        <w:trPr>
          <w:trHeight w:val="180"/>
        </w:trPr>
        <w:tc>
          <w:tcPr>
            <w:tcW w:w="1305" w:type="pct"/>
            <w:noWrap/>
          </w:tcPr>
          <w:p w:rsidR="00C15523" w:rsidRPr="00E403AA" w:rsidRDefault="00C15523" w:rsidP="007D51A1">
            <w:pPr>
              <w:rPr>
                <w:b/>
                <w:lang w:val="en-GB"/>
              </w:rPr>
            </w:pPr>
          </w:p>
        </w:tc>
        <w:tc>
          <w:tcPr>
            <w:tcW w:w="546" w:type="pct"/>
          </w:tcPr>
          <w:p w:rsidR="00C15523" w:rsidRPr="00E403AA" w:rsidDel="00BC6E1D" w:rsidRDefault="00C15523" w:rsidP="007D51A1">
            <w:pPr>
              <w:rPr>
                <w:b/>
                <w:lang w:val="en-GB"/>
              </w:rPr>
            </w:pPr>
          </w:p>
        </w:tc>
        <w:tc>
          <w:tcPr>
            <w:tcW w:w="1468" w:type="pct"/>
          </w:tcPr>
          <w:p w:rsidR="00C15523" w:rsidRPr="00E403AA" w:rsidRDefault="00C15523" w:rsidP="007D51A1">
            <w:pPr>
              <w:rPr>
                <w:b/>
                <w:bCs/>
                <w:lang w:val="en-GB"/>
              </w:rPr>
            </w:pPr>
          </w:p>
        </w:tc>
        <w:tc>
          <w:tcPr>
            <w:tcW w:w="1299" w:type="pct"/>
          </w:tcPr>
          <w:p w:rsidR="00C15523" w:rsidRPr="00E403AA" w:rsidRDefault="00C15523" w:rsidP="007D51A1">
            <w:pPr>
              <w:rPr>
                <w:b/>
                <w:bCs/>
                <w:lang w:val="en-GB"/>
              </w:rPr>
            </w:pPr>
            <w:r w:rsidRPr="00E403AA">
              <w:rPr>
                <w:b/>
                <w:bCs/>
                <w:lang w:val="en-GB"/>
              </w:rPr>
              <w:t>Out of Total 2013 Budget</w:t>
            </w:r>
          </w:p>
        </w:tc>
        <w:tc>
          <w:tcPr>
            <w:tcW w:w="382" w:type="pct"/>
          </w:tcPr>
          <w:p w:rsidR="00C15523" w:rsidRPr="00E403AA" w:rsidDel="0074773E" w:rsidRDefault="00812AE4" w:rsidP="007D51A1">
            <w:pPr>
              <w:rPr>
                <w:b/>
                <w:lang w:val="en-GB"/>
              </w:rPr>
            </w:pPr>
            <w:r>
              <w:rPr>
                <w:b/>
                <w:lang w:val="en-GB"/>
              </w:rPr>
              <w:t>43</w:t>
            </w:r>
            <w:r w:rsidR="00C15523" w:rsidRPr="00E403AA">
              <w:rPr>
                <w:b/>
                <w:lang w:val="en-GB"/>
              </w:rPr>
              <w:t>%</w:t>
            </w:r>
          </w:p>
        </w:tc>
      </w:tr>
    </w:tbl>
    <w:p w:rsidR="00C15523" w:rsidRPr="007D51A1" w:rsidRDefault="00C15523" w:rsidP="007D51A1">
      <w:pPr>
        <w:rPr>
          <w:i/>
          <w:lang w:val="en-GB"/>
        </w:rPr>
      </w:pPr>
      <w:r w:rsidRPr="007D51A1">
        <w:rPr>
          <w:i/>
          <w:lang w:val="en-GB"/>
        </w:rPr>
        <w:t>*Note: 7% General Management Service (GMS) will be added to the actual expenditure at the end of every quarter.</w:t>
      </w:r>
    </w:p>
    <w:p w:rsidR="00C15523" w:rsidRDefault="00074B38">
      <w:r>
        <w:t xml:space="preserve"> </w:t>
      </w:r>
    </w:p>
    <w:sectPr w:rsidR="00C15523" w:rsidSect="00A14E0C">
      <w:footerReference w:type="default" r:id="rId15"/>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08" w:rsidRDefault="00175308" w:rsidP="007D51A1">
      <w:pPr>
        <w:spacing w:after="0" w:line="240" w:lineRule="auto"/>
      </w:pPr>
      <w:r>
        <w:separator/>
      </w:r>
    </w:p>
  </w:endnote>
  <w:endnote w:type="continuationSeparator" w:id="0">
    <w:p w:rsidR="00175308" w:rsidRDefault="00175308" w:rsidP="007D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D7" w:rsidRDefault="002732D7" w:rsidP="00A14E0C">
    <w:pPr>
      <w:pStyle w:val="Footer"/>
      <w:pBdr>
        <w:top w:val="single" w:sz="4" w:space="1" w:color="D9D9D9"/>
      </w:pBdr>
      <w:rPr>
        <w:b/>
        <w:bCs/>
      </w:rPr>
    </w:pPr>
    <w:r>
      <w:fldChar w:fldCharType="begin"/>
    </w:r>
    <w:r>
      <w:instrText xml:space="preserve"> PAGE   \* MERGEFORMAT </w:instrText>
    </w:r>
    <w:r>
      <w:fldChar w:fldCharType="separate"/>
    </w:r>
    <w:r w:rsidR="0072551A" w:rsidRPr="0072551A">
      <w:rPr>
        <w:b/>
        <w:bCs/>
        <w:noProof/>
      </w:rPr>
      <w:t>1</w:t>
    </w:r>
    <w:r>
      <w:rPr>
        <w:b/>
        <w:bCs/>
        <w:noProof/>
      </w:rPr>
      <w:fldChar w:fldCharType="end"/>
    </w:r>
    <w:r>
      <w:rPr>
        <w:b/>
        <w:bCs/>
      </w:rPr>
      <w:t xml:space="preserve"> | </w:t>
    </w:r>
    <w:r w:rsidRPr="00B43C37">
      <w:rPr>
        <w:color w:val="808080"/>
        <w:spacing w:val="60"/>
      </w:rPr>
      <w:t>Page</w:t>
    </w:r>
  </w:p>
  <w:p w:rsidR="002732D7" w:rsidRDefault="00273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08" w:rsidRDefault="00175308" w:rsidP="007D51A1">
      <w:pPr>
        <w:spacing w:after="0" w:line="240" w:lineRule="auto"/>
      </w:pPr>
      <w:r>
        <w:separator/>
      </w:r>
    </w:p>
  </w:footnote>
  <w:footnote w:type="continuationSeparator" w:id="0">
    <w:p w:rsidR="00175308" w:rsidRDefault="00175308" w:rsidP="007D5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6D3"/>
    <w:multiLevelType w:val="hybridMultilevel"/>
    <w:tmpl w:val="FD846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C60E7"/>
    <w:multiLevelType w:val="multilevel"/>
    <w:tmpl w:val="2CE0FC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693286D"/>
    <w:multiLevelType w:val="hybridMultilevel"/>
    <w:tmpl w:val="6D1643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F540AC"/>
    <w:multiLevelType w:val="hybridMultilevel"/>
    <w:tmpl w:val="A144173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D4D51"/>
    <w:multiLevelType w:val="hybridMultilevel"/>
    <w:tmpl w:val="EFD43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30546C"/>
    <w:multiLevelType w:val="hybridMultilevel"/>
    <w:tmpl w:val="08B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6B3F"/>
    <w:multiLevelType w:val="multilevel"/>
    <w:tmpl w:val="22AC6A86"/>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C9D3048"/>
    <w:multiLevelType w:val="multilevel"/>
    <w:tmpl w:val="E6B43F8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F4D4CEE"/>
    <w:multiLevelType w:val="hybridMultilevel"/>
    <w:tmpl w:val="06F085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DE5EBA"/>
    <w:multiLevelType w:val="hybridMultilevel"/>
    <w:tmpl w:val="9D6A5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F6CAD"/>
    <w:multiLevelType w:val="multilevel"/>
    <w:tmpl w:val="22AC6A86"/>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40E1477C"/>
    <w:multiLevelType w:val="hybridMultilevel"/>
    <w:tmpl w:val="FD7E562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453C57"/>
    <w:multiLevelType w:val="hybridMultilevel"/>
    <w:tmpl w:val="4A200C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52072A"/>
    <w:multiLevelType w:val="hybridMultilevel"/>
    <w:tmpl w:val="2F76435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7B71DD"/>
    <w:multiLevelType w:val="hybridMultilevel"/>
    <w:tmpl w:val="DB12D8E0"/>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5">
    <w:nsid w:val="5E940EA9"/>
    <w:multiLevelType w:val="multilevel"/>
    <w:tmpl w:val="22AC6A86"/>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64EC0F62"/>
    <w:multiLevelType w:val="hybridMultilevel"/>
    <w:tmpl w:val="532405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B34025"/>
    <w:multiLevelType w:val="multilevel"/>
    <w:tmpl w:val="22AC6A86"/>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A080664"/>
    <w:multiLevelType w:val="hybridMultilevel"/>
    <w:tmpl w:val="C42075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D592C5B"/>
    <w:multiLevelType w:val="hybridMultilevel"/>
    <w:tmpl w:val="BBDC61AE"/>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C17C2"/>
    <w:multiLevelType w:val="hybridMultilevel"/>
    <w:tmpl w:val="4C7A445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BF10F24"/>
    <w:multiLevelType w:val="hybridMultilevel"/>
    <w:tmpl w:val="F5E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149AE"/>
    <w:multiLevelType w:val="hybridMultilevel"/>
    <w:tmpl w:val="C74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0"/>
  </w:num>
  <w:num w:numId="5">
    <w:abstractNumId w:val="21"/>
  </w:num>
  <w:num w:numId="6">
    <w:abstractNumId w:val="16"/>
  </w:num>
  <w:num w:numId="7">
    <w:abstractNumId w:val="14"/>
  </w:num>
  <w:num w:numId="8">
    <w:abstractNumId w:val="22"/>
  </w:num>
  <w:num w:numId="9">
    <w:abstractNumId w:val="5"/>
  </w:num>
  <w:num w:numId="10">
    <w:abstractNumId w:val="2"/>
  </w:num>
  <w:num w:numId="11">
    <w:abstractNumId w:val="4"/>
  </w:num>
  <w:num w:numId="12">
    <w:abstractNumId w:val="8"/>
  </w:num>
  <w:num w:numId="13">
    <w:abstractNumId w:val="20"/>
  </w:num>
  <w:num w:numId="14">
    <w:abstractNumId w:val="9"/>
  </w:num>
  <w:num w:numId="15">
    <w:abstractNumId w:val="19"/>
  </w:num>
  <w:num w:numId="16">
    <w:abstractNumId w:val="3"/>
  </w:num>
  <w:num w:numId="17">
    <w:abstractNumId w:val="13"/>
  </w:num>
  <w:num w:numId="18">
    <w:abstractNumId w:val="12"/>
  </w:num>
  <w:num w:numId="19">
    <w:abstractNumId w:val="6"/>
  </w:num>
  <w:num w:numId="20">
    <w:abstractNumId w:val="1"/>
  </w:num>
  <w:num w:numId="21">
    <w:abstractNumId w:val="15"/>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A1"/>
    <w:rsid w:val="00011D17"/>
    <w:rsid w:val="000238EE"/>
    <w:rsid w:val="0005532E"/>
    <w:rsid w:val="000741D0"/>
    <w:rsid w:val="00074B38"/>
    <w:rsid w:val="000B1FC5"/>
    <w:rsid w:val="000D5879"/>
    <w:rsid w:val="000E3848"/>
    <w:rsid w:val="000F11D6"/>
    <w:rsid w:val="000F35F6"/>
    <w:rsid w:val="001063A9"/>
    <w:rsid w:val="00114EC8"/>
    <w:rsid w:val="00161B2B"/>
    <w:rsid w:val="00175308"/>
    <w:rsid w:val="001A7893"/>
    <w:rsid w:val="001E19A0"/>
    <w:rsid w:val="001E67AB"/>
    <w:rsid w:val="00213D97"/>
    <w:rsid w:val="00232800"/>
    <w:rsid w:val="00243799"/>
    <w:rsid w:val="00246F0F"/>
    <w:rsid w:val="00263A21"/>
    <w:rsid w:val="002732D7"/>
    <w:rsid w:val="00273955"/>
    <w:rsid w:val="0027668A"/>
    <w:rsid w:val="00292642"/>
    <w:rsid w:val="002B6B71"/>
    <w:rsid w:val="002B7D87"/>
    <w:rsid w:val="002C0303"/>
    <w:rsid w:val="002C323A"/>
    <w:rsid w:val="002C4AC2"/>
    <w:rsid w:val="002D0D1E"/>
    <w:rsid w:val="002D7B69"/>
    <w:rsid w:val="002F38AD"/>
    <w:rsid w:val="003229E0"/>
    <w:rsid w:val="00327612"/>
    <w:rsid w:val="00346532"/>
    <w:rsid w:val="00382A3A"/>
    <w:rsid w:val="00387D7C"/>
    <w:rsid w:val="003970A8"/>
    <w:rsid w:val="003C0404"/>
    <w:rsid w:val="003D7908"/>
    <w:rsid w:val="004113AA"/>
    <w:rsid w:val="00453285"/>
    <w:rsid w:val="00454FA0"/>
    <w:rsid w:val="00455BF3"/>
    <w:rsid w:val="00474CAC"/>
    <w:rsid w:val="004845BD"/>
    <w:rsid w:val="004D304C"/>
    <w:rsid w:val="004D6AF9"/>
    <w:rsid w:val="004E4DA8"/>
    <w:rsid w:val="004F0B81"/>
    <w:rsid w:val="00505891"/>
    <w:rsid w:val="00522259"/>
    <w:rsid w:val="00540351"/>
    <w:rsid w:val="005512A1"/>
    <w:rsid w:val="005B1DAA"/>
    <w:rsid w:val="005C6BE0"/>
    <w:rsid w:val="00617022"/>
    <w:rsid w:val="00621D54"/>
    <w:rsid w:val="006238A5"/>
    <w:rsid w:val="00631008"/>
    <w:rsid w:val="00633433"/>
    <w:rsid w:val="0063499C"/>
    <w:rsid w:val="00642D72"/>
    <w:rsid w:val="00656C88"/>
    <w:rsid w:val="0069294A"/>
    <w:rsid w:val="006B2AFB"/>
    <w:rsid w:val="006B70CB"/>
    <w:rsid w:val="006D0B2F"/>
    <w:rsid w:val="006D3A18"/>
    <w:rsid w:val="006E3F98"/>
    <w:rsid w:val="006F6C95"/>
    <w:rsid w:val="006F7B25"/>
    <w:rsid w:val="0072551A"/>
    <w:rsid w:val="007370BF"/>
    <w:rsid w:val="00740FB8"/>
    <w:rsid w:val="0074773E"/>
    <w:rsid w:val="00760496"/>
    <w:rsid w:val="007D51A1"/>
    <w:rsid w:val="007F02FF"/>
    <w:rsid w:val="007F5B39"/>
    <w:rsid w:val="00812AE4"/>
    <w:rsid w:val="008133F0"/>
    <w:rsid w:val="00843804"/>
    <w:rsid w:val="00843DB5"/>
    <w:rsid w:val="0088654E"/>
    <w:rsid w:val="008D10F1"/>
    <w:rsid w:val="00922A3C"/>
    <w:rsid w:val="00935209"/>
    <w:rsid w:val="00941805"/>
    <w:rsid w:val="00945DAD"/>
    <w:rsid w:val="009F0E6C"/>
    <w:rsid w:val="00A12BC0"/>
    <w:rsid w:val="00A14E0C"/>
    <w:rsid w:val="00A31CDF"/>
    <w:rsid w:val="00A36474"/>
    <w:rsid w:val="00A47013"/>
    <w:rsid w:val="00A51339"/>
    <w:rsid w:val="00A57011"/>
    <w:rsid w:val="00A71607"/>
    <w:rsid w:val="00A90D88"/>
    <w:rsid w:val="00AA03D8"/>
    <w:rsid w:val="00AA1BBF"/>
    <w:rsid w:val="00AC0BDB"/>
    <w:rsid w:val="00AC6F03"/>
    <w:rsid w:val="00AF3F31"/>
    <w:rsid w:val="00AF6844"/>
    <w:rsid w:val="00AF7499"/>
    <w:rsid w:val="00B03614"/>
    <w:rsid w:val="00B044DD"/>
    <w:rsid w:val="00B420F7"/>
    <w:rsid w:val="00B43C37"/>
    <w:rsid w:val="00B66D68"/>
    <w:rsid w:val="00B722CE"/>
    <w:rsid w:val="00B735B1"/>
    <w:rsid w:val="00B817A1"/>
    <w:rsid w:val="00B91EE0"/>
    <w:rsid w:val="00BB4069"/>
    <w:rsid w:val="00BC6E1D"/>
    <w:rsid w:val="00BF2851"/>
    <w:rsid w:val="00BF6B6D"/>
    <w:rsid w:val="00C130F0"/>
    <w:rsid w:val="00C15523"/>
    <w:rsid w:val="00C259F3"/>
    <w:rsid w:val="00C54B93"/>
    <w:rsid w:val="00C6762E"/>
    <w:rsid w:val="00C92714"/>
    <w:rsid w:val="00C9534C"/>
    <w:rsid w:val="00CA0559"/>
    <w:rsid w:val="00CB3C1B"/>
    <w:rsid w:val="00CB7788"/>
    <w:rsid w:val="00CE52C0"/>
    <w:rsid w:val="00CF4F76"/>
    <w:rsid w:val="00D00B58"/>
    <w:rsid w:val="00D22353"/>
    <w:rsid w:val="00D245B4"/>
    <w:rsid w:val="00D47EC0"/>
    <w:rsid w:val="00D66BA1"/>
    <w:rsid w:val="00D962E6"/>
    <w:rsid w:val="00DB686F"/>
    <w:rsid w:val="00DC43BF"/>
    <w:rsid w:val="00DE3D81"/>
    <w:rsid w:val="00E403AA"/>
    <w:rsid w:val="00E456D1"/>
    <w:rsid w:val="00E5046C"/>
    <w:rsid w:val="00E85DEC"/>
    <w:rsid w:val="00E86447"/>
    <w:rsid w:val="00EB10AE"/>
    <w:rsid w:val="00EE0CE7"/>
    <w:rsid w:val="00F0240A"/>
    <w:rsid w:val="00F2589C"/>
    <w:rsid w:val="00F27E7D"/>
    <w:rsid w:val="00F30DC8"/>
    <w:rsid w:val="00F37AA1"/>
    <w:rsid w:val="00F63117"/>
    <w:rsid w:val="00F64556"/>
    <w:rsid w:val="00F81424"/>
    <w:rsid w:val="00F93855"/>
    <w:rsid w:val="00F97A6A"/>
    <w:rsid w:val="00FA012C"/>
    <w:rsid w:val="00FB3904"/>
    <w:rsid w:val="00FC7185"/>
    <w:rsid w:val="00FD0EEC"/>
    <w:rsid w:val="00FE6788"/>
    <w:rsid w:val="00FF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04"/>
    <w:pPr>
      <w:spacing w:after="200" w:line="276" w:lineRule="auto"/>
    </w:pPr>
    <w:rPr>
      <w:sz w:val="22"/>
      <w:szCs w:val="22"/>
    </w:rPr>
  </w:style>
  <w:style w:type="paragraph" w:styleId="Heading3">
    <w:name w:val="heading 3"/>
    <w:basedOn w:val="Normal"/>
    <w:next w:val="Normal"/>
    <w:link w:val="Heading3Char"/>
    <w:uiPriority w:val="99"/>
    <w:qFormat/>
    <w:rsid w:val="007D51A1"/>
    <w:pPr>
      <w:keepNext/>
      <w:spacing w:after="0" w:line="240" w:lineRule="auto"/>
      <w:jc w:val="center"/>
      <w:outlineLvl w:val="2"/>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D51A1"/>
    <w:rPr>
      <w:rFonts w:ascii="Times New Roman" w:hAnsi="Times New Roman" w:cs="Times New Roman"/>
      <w:b/>
      <w:bCs/>
      <w:sz w:val="24"/>
      <w:szCs w:val="24"/>
      <w:u w:val="single"/>
      <w:lang w:val="en-GB"/>
    </w:rPr>
  </w:style>
  <w:style w:type="paragraph" w:styleId="Title">
    <w:name w:val="Title"/>
    <w:basedOn w:val="Normal"/>
    <w:link w:val="TitleChar"/>
    <w:uiPriority w:val="99"/>
    <w:qFormat/>
    <w:rsid w:val="007D51A1"/>
    <w:pPr>
      <w:spacing w:after="0" w:line="240" w:lineRule="auto"/>
      <w:jc w:val="center"/>
    </w:pPr>
    <w:rPr>
      <w:rFonts w:ascii="Times New Roman" w:eastAsia="Times New Roman" w:hAnsi="Times New Roman"/>
      <w:sz w:val="24"/>
      <w:szCs w:val="24"/>
      <w:u w:val="single"/>
      <w:lang w:val="en-GB"/>
    </w:rPr>
  </w:style>
  <w:style w:type="character" w:customStyle="1" w:styleId="TitleChar">
    <w:name w:val="Title Char"/>
    <w:link w:val="Title"/>
    <w:uiPriority w:val="99"/>
    <w:locked/>
    <w:rsid w:val="007D51A1"/>
    <w:rPr>
      <w:rFonts w:ascii="Times New Roman" w:hAnsi="Times New Roman" w:cs="Times New Roman"/>
      <w:sz w:val="24"/>
      <w:szCs w:val="24"/>
      <w:u w:val="single"/>
      <w:lang w:val="en-GB"/>
    </w:rPr>
  </w:style>
  <w:style w:type="paragraph" w:styleId="Header">
    <w:name w:val="header"/>
    <w:basedOn w:val="Normal"/>
    <w:link w:val="HeaderChar"/>
    <w:uiPriority w:val="99"/>
    <w:rsid w:val="007D51A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7D51A1"/>
    <w:rPr>
      <w:rFonts w:ascii="Times New Roman" w:hAnsi="Times New Roman" w:cs="Times New Roman"/>
      <w:sz w:val="24"/>
      <w:szCs w:val="24"/>
    </w:rPr>
  </w:style>
  <w:style w:type="paragraph" w:styleId="BodyText3">
    <w:name w:val="Body Text 3"/>
    <w:basedOn w:val="Normal"/>
    <w:link w:val="BodyText3Char"/>
    <w:uiPriority w:val="99"/>
    <w:rsid w:val="007D51A1"/>
    <w:pPr>
      <w:spacing w:after="0" w:line="240" w:lineRule="auto"/>
      <w:jc w:val="center"/>
    </w:pPr>
    <w:rPr>
      <w:rFonts w:ascii="Times New Roman" w:eastAsia="Times New Roman" w:hAnsi="Times New Roman"/>
      <w:b/>
      <w:bCs/>
      <w:sz w:val="24"/>
      <w:szCs w:val="24"/>
      <w:lang w:val="en-GB"/>
    </w:rPr>
  </w:style>
  <w:style w:type="character" w:customStyle="1" w:styleId="BodyText3Char">
    <w:name w:val="Body Text 3 Char"/>
    <w:link w:val="BodyText3"/>
    <w:uiPriority w:val="99"/>
    <w:locked/>
    <w:rsid w:val="007D51A1"/>
    <w:rPr>
      <w:rFonts w:ascii="Times New Roman" w:hAnsi="Times New Roman" w:cs="Times New Roman"/>
      <w:b/>
      <w:bCs/>
      <w:sz w:val="24"/>
      <w:szCs w:val="24"/>
      <w:lang w:val="en-GB"/>
    </w:rPr>
  </w:style>
  <w:style w:type="paragraph" w:styleId="BodyText">
    <w:name w:val="Body Text"/>
    <w:basedOn w:val="Normal"/>
    <w:link w:val="BodyTextChar"/>
    <w:uiPriority w:val="99"/>
    <w:rsid w:val="007D51A1"/>
    <w:pPr>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link w:val="BodyText"/>
    <w:uiPriority w:val="99"/>
    <w:locked/>
    <w:rsid w:val="007D51A1"/>
    <w:rPr>
      <w:rFonts w:ascii="Times New Roman" w:hAnsi="Times New Roman" w:cs="Times New Roman"/>
      <w:b/>
      <w:bCs/>
      <w:sz w:val="24"/>
      <w:szCs w:val="24"/>
      <w:lang w:val="en-GB"/>
    </w:rPr>
  </w:style>
  <w:style w:type="paragraph" w:styleId="BalloonText">
    <w:name w:val="Balloon Text"/>
    <w:basedOn w:val="Normal"/>
    <w:link w:val="BalloonTextChar"/>
    <w:uiPriority w:val="99"/>
    <w:semiHidden/>
    <w:rsid w:val="007D51A1"/>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uiPriority w:val="99"/>
    <w:semiHidden/>
    <w:locked/>
    <w:rsid w:val="007D51A1"/>
    <w:rPr>
      <w:rFonts w:ascii="Tahoma" w:hAnsi="Tahoma" w:cs="Tahoma"/>
      <w:sz w:val="16"/>
      <w:szCs w:val="16"/>
      <w:lang w:val="en-GB"/>
    </w:rPr>
  </w:style>
  <w:style w:type="paragraph" w:styleId="FootnoteText">
    <w:name w:val="footnote text"/>
    <w:basedOn w:val="Normal"/>
    <w:link w:val="FootnoteTextChar"/>
    <w:uiPriority w:val="99"/>
    <w:semiHidden/>
    <w:rsid w:val="007D51A1"/>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semiHidden/>
    <w:locked/>
    <w:rsid w:val="007D51A1"/>
    <w:rPr>
      <w:rFonts w:ascii="Times New Roman" w:hAnsi="Times New Roman" w:cs="Times New Roman"/>
      <w:sz w:val="20"/>
      <w:szCs w:val="20"/>
      <w:lang w:val="en-GB"/>
    </w:rPr>
  </w:style>
  <w:style w:type="character" w:styleId="FootnoteReference">
    <w:name w:val="footnote reference"/>
    <w:uiPriority w:val="99"/>
    <w:semiHidden/>
    <w:rsid w:val="007D51A1"/>
    <w:rPr>
      <w:rFonts w:cs="Times New Roman"/>
      <w:vertAlign w:val="superscript"/>
    </w:rPr>
  </w:style>
  <w:style w:type="paragraph" w:styleId="Footer">
    <w:name w:val="footer"/>
    <w:basedOn w:val="Normal"/>
    <w:link w:val="FooterChar"/>
    <w:uiPriority w:val="99"/>
    <w:rsid w:val="007D51A1"/>
    <w:pPr>
      <w:tabs>
        <w:tab w:val="center" w:pos="4680"/>
        <w:tab w:val="right" w:pos="9360"/>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locked/>
    <w:rsid w:val="007D51A1"/>
    <w:rPr>
      <w:rFonts w:ascii="Times New Roman" w:hAnsi="Times New Roman" w:cs="Times New Roman"/>
      <w:sz w:val="24"/>
      <w:szCs w:val="24"/>
      <w:lang w:val="en-GB"/>
    </w:rPr>
  </w:style>
  <w:style w:type="character" w:customStyle="1" w:styleId="CommentTextChar">
    <w:name w:val="Comment Text Char"/>
    <w:link w:val="CommentText"/>
    <w:uiPriority w:val="99"/>
    <w:semiHidden/>
    <w:locked/>
    <w:rsid w:val="007D51A1"/>
    <w:rPr>
      <w:rFonts w:ascii="Times New Roman" w:hAnsi="Times New Roman" w:cs="Times New Roman"/>
      <w:sz w:val="20"/>
      <w:szCs w:val="20"/>
      <w:lang w:val="en-GB"/>
    </w:rPr>
  </w:style>
  <w:style w:type="paragraph" w:styleId="CommentText">
    <w:name w:val="annotation text"/>
    <w:basedOn w:val="Normal"/>
    <w:link w:val="CommentTextChar"/>
    <w:uiPriority w:val="99"/>
    <w:semiHidden/>
    <w:rsid w:val="007D51A1"/>
    <w:pPr>
      <w:spacing w:after="0" w:line="240" w:lineRule="auto"/>
    </w:pPr>
    <w:rPr>
      <w:rFonts w:ascii="Times New Roman" w:eastAsia="Times New Roman" w:hAnsi="Times New Roman"/>
      <w:sz w:val="20"/>
      <w:szCs w:val="20"/>
      <w:lang w:val="en-GB"/>
    </w:rPr>
  </w:style>
  <w:style w:type="character" w:customStyle="1" w:styleId="CommentTextChar1">
    <w:name w:val="Comment Text Char1"/>
    <w:uiPriority w:val="99"/>
    <w:semiHidden/>
    <w:rsid w:val="00F63A8F"/>
    <w:rPr>
      <w:sz w:val="20"/>
      <w:szCs w:val="20"/>
      <w:lang w:val="en-US" w:eastAsia="en-US"/>
    </w:rPr>
  </w:style>
  <w:style w:type="character" w:customStyle="1" w:styleId="CommentSubjectChar">
    <w:name w:val="Comment Subject Char"/>
    <w:link w:val="CommentSubject"/>
    <w:uiPriority w:val="99"/>
    <w:semiHidden/>
    <w:locked/>
    <w:rsid w:val="007D51A1"/>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7D51A1"/>
    <w:rPr>
      <w:b/>
      <w:bCs/>
    </w:rPr>
  </w:style>
  <w:style w:type="character" w:customStyle="1" w:styleId="CommentSubjectChar1">
    <w:name w:val="Comment Subject Char1"/>
    <w:uiPriority w:val="99"/>
    <w:semiHidden/>
    <w:rsid w:val="00F63A8F"/>
    <w:rPr>
      <w:rFonts w:ascii="Times New Roman" w:hAnsi="Times New Roman" w:cs="Times New Roman"/>
      <w:b/>
      <w:bCs/>
      <w:sz w:val="20"/>
      <w:szCs w:val="20"/>
      <w:lang w:val="en-US" w:eastAsia="en-US"/>
    </w:rPr>
  </w:style>
  <w:style w:type="paragraph" w:styleId="ListParagraph">
    <w:name w:val="List Paragraph"/>
    <w:basedOn w:val="Normal"/>
    <w:uiPriority w:val="99"/>
    <w:qFormat/>
    <w:rsid w:val="007D51A1"/>
    <w:pPr>
      <w:spacing w:after="0" w:line="240" w:lineRule="auto"/>
      <w:ind w:left="720"/>
      <w:contextualSpacing/>
    </w:pPr>
    <w:rPr>
      <w:rFonts w:ascii="Arial" w:eastAsia="MS Gothic" w:hAnsi="Arial"/>
      <w:szCs w:val="24"/>
      <w:lang w:eastAsia="ja-JP"/>
    </w:rPr>
  </w:style>
  <w:style w:type="paragraph" w:styleId="NoSpacing">
    <w:name w:val="No Spacing"/>
    <w:link w:val="NoSpacingChar"/>
    <w:uiPriority w:val="99"/>
    <w:qFormat/>
    <w:rsid w:val="007D51A1"/>
    <w:pPr>
      <w:spacing w:after="200" w:line="276" w:lineRule="auto"/>
    </w:pPr>
    <w:rPr>
      <w:rFonts w:eastAsia="MS Mincho" w:cs="Arial"/>
      <w:sz w:val="22"/>
      <w:szCs w:val="22"/>
      <w:lang w:val="en-GB" w:eastAsia="ja-JP"/>
    </w:rPr>
  </w:style>
  <w:style w:type="character" w:customStyle="1" w:styleId="NoSpacingChar">
    <w:name w:val="No Spacing Char"/>
    <w:link w:val="NoSpacing"/>
    <w:uiPriority w:val="99"/>
    <w:locked/>
    <w:rsid w:val="007D51A1"/>
    <w:rPr>
      <w:rFonts w:ascii="Calibri" w:eastAsia="MS Mincho" w:hAnsi="Calibri"/>
      <w:sz w:val="22"/>
      <w:lang w:eastAsia="ja-JP"/>
    </w:rPr>
  </w:style>
  <w:style w:type="table" w:styleId="TableGrid">
    <w:name w:val="Table Grid"/>
    <w:basedOn w:val="TableNormal"/>
    <w:uiPriority w:val="99"/>
    <w:rsid w:val="006D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4DA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04"/>
    <w:pPr>
      <w:spacing w:after="200" w:line="276" w:lineRule="auto"/>
    </w:pPr>
    <w:rPr>
      <w:sz w:val="22"/>
      <w:szCs w:val="22"/>
    </w:rPr>
  </w:style>
  <w:style w:type="paragraph" w:styleId="Heading3">
    <w:name w:val="heading 3"/>
    <w:basedOn w:val="Normal"/>
    <w:next w:val="Normal"/>
    <w:link w:val="Heading3Char"/>
    <w:uiPriority w:val="99"/>
    <w:qFormat/>
    <w:rsid w:val="007D51A1"/>
    <w:pPr>
      <w:keepNext/>
      <w:spacing w:after="0" w:line="240" w:lineRule="auto"/>
      <w:jc w:val="center"/>
      <w:outlineLvl w:val="2"/>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D51A1"/>
    <w:rPr>
      <w:rFonts w:ascii="Times New Roman" w:hAnsi="Times New Roman" w:cs="Times New Roman"/>
      <w:b/>
      <w:bCs/>
      <w:sz w:val="24"/>
      <w:szCs w:val="24"/>
      <w:u w:val="single"/>
      <w:lang w:val="en-GB"/>
    </w:rPr>
  </w:style>
  <w:style w:type="paragraph" w:styleId="Title">
    <w:name w:val="Title"/>
    <w:basedOn w:val="Normal"/>
    <w:link w:val="TitleChar"/>
    <w:uiPriority w:val="99"/>
    <w:qFormat/>
    <w:rsid w:val="007D51A1"/>
    <w:pPr>
      <w:spacing w:after="0" w:line="240" w:lineRule="auto"/>
      <w:jc w:val="center"/>
    </w:pPr>
    <w:rPr>
      <w:rFonts w:ascii="Times New Roman" w:eastAsia="Times New Roman" w:hAnsi="Times New Roman"/>
      <w:sz w:val="24"/>
      <w:szCs w:val="24"/>
      <w:u w:val="single"/>
      <w:lang w:val="en-GB"/>
    </w:rPr>
  </w:style>
  <w:style w:type="character" w:customStyle="1" w:styleId="TitleChar">
    <w:name w:val="Title Char"/>
    <w:link w:val="Title"/>
    <w:uiPriority w:val="99"/>
    <w:locked/>
    <w:rsid w:val="007D51A1"/>
    <w:rPr>
      <w:rFonts w:ascii="Times New Roman" w:hAnsi="Times New Roman" w:cs="Times New Roman"/>
      <w:sz w:val="24"/>
      <w:szCs w:val="24"/>
      <w:u w:val="single"/>
      <w:lang w:val="en-GB"/>
    </w:rPr>
  </w:style>
  <w:style w:type="paragraph" w:styleId="Header">
    <w:name w:val="header"/>
    <w:basedOn w:val="Normal"/>
    <w:link w:val="HeaderChar"/>
    <w:uiPriority w:val="99"/>
    <w:rsid w:val="007D51A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7D51A1"/>
    <w:rPr>
      <w:rFonts w:ascii="Times New Roman" w:hAnsi="Times New Roman" w:cs="Times New Roman"/>
      <w:sz w:val="24"/>
      <w:szCs w:val="24"/>
    </w:rPr>
  </w:style>
  <w:style w:type="paragraph" w:styleId="BodyText3">
    <w:name w:val="Body Text 3"/>
    <w:basedOn w:val="Normal"/>
    <w:link w:val="BodyText3Char"/>
    <w:uiPriority w:val="99"/>
    <w:rsid w:val="007D51A1"/>
    <w:pPr>
      <w:spacing w:after="0" w:line="240" w:lineRule="auto"/>
      <w:jc w:val="center"/>
    </w:pPr>
    <w:rPr>
      <w:rFonts w:ascii="Times New Roman" w:eastAsia="Times New Roman" w:hAnsi="Times New Roman"/>
      <w:b/>
      <w:bCs/>
      <w:sz w:val="24"/>
      <w:szCs w:val="24"/>
      <w:lang w:val="en-GB"/>
    </w:rPr>
  </w:style>
  <w:style w:type="character" w:customStyle="1" w:styleId="BodyText3Char">
    <w:name w:val="Body Text 3 Char"/>
    <w:link w:val="BodyText3"/>
    <w:uiPriority w:val="99"/>
    <w:locked/>
    <w:rsid w:val="007D51A1"/>
    <w:rPr>
      <w:rFonts w:ascii="Times New Roman" w:hAnsi="Times New Roman" w:cs="Times New Roman"/>
      <w:b/>
      <w:bCs/>
      <w:sz w:val="24"/>
      <w:szCs w:val="24"/>
      <w:lang w:val="en-GB"/>
    </w:rPr>
  </w:style>
  <w:style w:type="paragraph" w:styleId="BodyText">
    <w:name w:val="Body Text"/>
    <w:basedOn w:val="Normal"/>
    <w:link w:val="BodyTextChar"/>
    <w:uiPriority w:val="99"/>
    <w:rsid w:val="007D51A1"/>
    <w:pPr>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link w:val="BodyText"/>
    <w:uiPriority w:val="99"/>
    <w:locked/>
    <w:rsid w:val="007D51A1"/>
    <w:rPr>
      <w:rFonts w:ascii="Times New Roman" w:hAnsi="Times New Roman" w:cs="Times New Roman"/>
      <w:b/>
      <w:bCs/>
      <w:sz w:val="24"/>
      <w:szCs w:val="24"/>
      <w:lang w:val="en-GB"/>
    </w:rPr>
  </w:style>
  <w:style w:type="paragraph" w:styleId="BalloonText">
    <w:name w:val="Balloon Text"/>
    <w:basedOn w:val="Normal"/>
    <w:link w:val="BalloonTextChar"/>
    <w:uiPriority w:val="99"/>
    <w:semiHidden/>
    <w:rsid w:val="007D51A1"/>
    <w:pPr>
      <w:spacing w:after="0" w:line="240" w:lineRule="auto"/>
    </w:pPr>
    <w:rPr>
      <w:rFonts w:ascii="Tahoma" w:eastAsia="Times New Roman" w:hAnsi="Tahoma" w:cs="Tahoma"/>
      <w:sz w:val="16"/>
      <w:szCs w:val="16"/>
      <w:lang w:val="en-GB"/>
    </w:rPr>
  </w:style>
  <w:style w:type="character" w:customStyle="1" w:styleId="BalloonTextChar">
    <w:name w:val="Balloon Text Char"/>
    <w:link w:val="BalloonText"/>
    <w:uiPriority w:val="99"/>
    <w:semiHidden/>
    <w:locked/>
    <w:rsid w:val="007D51A1"/>
    <w:rPr>
      <w:rFonts w:ascii="Tahoma" w:hAnsi="Tahoma" w:cs="Tahoma"/>
      <w:sz w:val="16"/>
      <w:szCs w:val="16"/>
      <w:lang w:val="en-GB"/>
    </w:rPr>
  </w:style>
  <w:style w:type="paragraph" w:styleId="FootnoteText">
    <w:name w:val="footnote text"/>
    <w:basedOn w:val="Normal"/>
    <w:link w:val="FootnoteTextChar"/>
    <w:uiPriority w:val="99"/>
    <w:semiHidden/>
    <w:rsid w:val="007D51A1"/>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semiHidden/>
    <w:locked/>
    <w:rsid w:val="007D51A1"/>
    <w:rPr>
      <w:rFonts w:ascii="Times New Roman" w:hAnsi="Times New Roman" w:cs="Times New Roman"/>
      <w:sz w:val="20"/>
      <w:szCs w:val="20"/>
      <w:lang w:val="en-GB"/>
    </w:rPr>
  </w:style>
  <w:style w:type="character" w:styleId="FootnoteReference">
    <w:name w:val="footnote reference"/>
    <w:uiPriority w:val="99"/>
    <w:semiHidden/>
    <w:rsid w:val="007D51A1"/>
    <w:rPr>
      <w:rFonts w:cs="Times New Roman"/>
      <w:vertAlign w:val="superscript"/>
    </w:rPr>
  </w:style>
  <w:style w:type="paragraph" w:styleId="Footer">
    <w:name w:val="footer"/>
    <w:basedOn w:val="Normal"/>
    <w:link w:val="FooterChar"/>
    <w:uiPriority w:val="99"/>
    <w:rsid w:val="007D51A1"/>
    <w:pPr>
      <w:tabs>
        <w:tab w:val="center" w:pos="4680"/>
        <w:tab w:val="right" w:pos="9360"/>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locked/>
    <w:rsid w:val="007D51A1"/>
    <w:rPr>
      <w:rFonts w:ascii="Times New Roman" w:hAnsi="Times New Roman" w:cs="Times New Roman"/>
      <w:sz w:val="24"/>
      <w:szCs w:val="24"/>
      <w:lang w:val="en-GB"/>
    </w:rPr>
  </w:style>
  <w:style w:type="character" w:customStyle="1" w:styleId="CommentTextChar">
    <w:name w:val="Comment Text Char"/>
    <w:link w:val="CommentText"/>
    <w:uiPriority w:val="99"/>
    <w:semiHidden/>
    <w:locked/>
    <w:rsid w:val="007D51A1"/>
    <w:rPr>
      <w:rFonts w:ascii="Times New Roman" w:hAnsi="Times New Roman" w:cs="Times New Roman"/>
      <w:sz w:val="20"/>
      <w:szCs w:val="20"/>
      <w:lang w:val="en-GB"/>
    </w:rPr>
  </w:style>
  <w:style w:type="paragraph" w:styleId="CommentText">
    <w:name w:val="annotation text"/>
    <w:basedOn w:val="Normal"/>
    <w:link w:val="CommentTextChar"/>
    <w:uiPriority w:val="99"/>
    <w:semiHidden/>
    <w:rsid w:val="007D51A1"/>
    <w:pPr>
      <w:spacing w:after="0" w:line="240" w:lineRule="auto"/>
    </w:pPr>
    <w:rPr>
      <w:rFonts w:ascii="Times New Roman" w:eastAsia="Times New Roman" w:hAnsi="Times New Roman"/>
      <w:sz w:val="20"/>
      <w:szCs w:val="20"/>
      <w:lang w:val="en-GB"/>
    </w:rPr>
  </w:style>
  <w:style w:type="character" w:customStyle="1" w:styleId="CommentTextChar1">
    <w:name w:val="Comment Text Char1"/>
    <w:uiPriority w:val="99"/>
    <w:semiHidden/>
    <w:rsid w:val="00F63A8F"/>
    <w:rPr>
      <w:sz w:val="20"/>
      <w:szCs w:val="20"/>
      <w:lang w:val="en-US" w:eastAsia="en-US"/>
    </w:rPr>
  </w:style>
  <w:style w:type="character" w:customStyle="1" w:styleId="CommentSubjectChar">
    <w:name w:val="Comment Subject Char"/>
    <w:link w:val="CommentSubject"/>
    <w:uiPriority w:val="99"/>
    <w:semiHidden/>
    <w:locked/>
    <w:rsid w:val="007D51A1"/>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7D51A1"/>
    <w:rPr>
      <w:b/>
      <w:bCs/>
    </w:rPr>
  </w:style>
  <w:style w:type="character" w:customStyle="1" w:styleId="CommentSubjectChar1">
    <w:name w:val="Comment Subject Char1"/>
    <w:uiPriority w:val="99"/>
    <w:semiHidden/>
    <w:rsid w:val="00F63A8F"/>
    <w:rPr>
      <w:rFonts w:ascii="Times New Roman" w:hAnsi="Times New Roman" w:cs="Times New Roman"/>
      <w:b/>
      <w:bCs/>
      <w:sz w:val="20"/>
      <w:szCs w:val="20"/>
      <w:lang w:val="en-US" w:eastAsia="en-US"/>
    </w:rPr>
  </w:style>
  <w:style w:type="paragraph" w:styleId="ListParagraph">
    <w:name w:val="List Paragraph"/>
    <w:basedOn w:val="Normal"/>
    <w:uiPriority w:val="99"/>
    <w:qFormat/>
    <w:rsid w:val="007D51A1"/>
    <w:pPr>
      <w:spacing w:after="0" w:line="240" w:lineRule="auto"/>
      <w:ind w:left="720"/>
      <w:contextualSpacing/>
    </w:pPr>
    <w:rPr>
      <w:rFonts w:ascii="Arial" w:eastAsia="MS Gothic" w:hAnsi="Arial"/>
      <w:szCs w:val="24"/>
      <w:lang w:eastAsia="ja-JP"/>
    </w:rPr>
  </w:style>
  <w:style w:type="paragraph" w:styleId="NoSpacing">
    <w:name w:val="No Spacing"/>
    <w:link w:val="NoSpacingChar"/>
    <w:uiPriority w:val="99"/>
    <w:qFormat/>
    <w:rsid w:val="007D51A1"/>
    <w:pPr>
      <w:spacing w:after="200" w:line="276" w:lineRule="auto"/>
    </w:pPr>
    <w:rPr>
      <w:rFonts w:eastAsia="MS Mincho" w:cs="Arial"/>
      <w:sz w:val="22"/>
      <w:szCs w:val="22"/>
      <w:lang w:val="en-GB" w:eastAsia="ja-JP"/>
    </w:rPr>
  </w:style>
  <w:style w:type="character" w:customStyle="1" w:styleId="NoSpacingChar">
    <w:name w:val="No Spacing Char"/>
    <w:link w:val="NoSpacing"/>
    <w:uiPriority w:val="99"/>
    <w:locked/>
    <w:rsid w:val="007D51A1"/>
    <w:rPr>
      <w:rFonts w:ascii="Calibri" w:eastAsia="MS Mincho" w:hAnsi="Calibri"/>
      <w:sz w:val="22"/>
      <w:lang w:eastAsia="ja-JP"/>
    </w:rPr>
  </w:style>
  <w:style w:type="table" w:styleId="TableGrid">
    <w:name w:val="Table Grid"/>
    <w:basedOn w:val="TableNormal"/>
    <w:uiPriority w:val="99"/>
    <w:rsid w:val="006D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E4D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2015-09-25T12:00:00+00:00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00072067</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ATLASPDC-4-39314</_dlc_DocId>
    <_dlc_DocIdUrl xmlns="f1161f5b-24a3-4c2d-bc81-44cb9325e8ee">
      <Url>https://info.undp.org/docs/pdc/_layouts/DocIdRedir.aspx?ID=ATLASPDC-4-39314</Url>
      <Description>ATLASPDC-4-39314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9288B-6FF8-44DB-B6BC-C1FE77910BC6}"/>
</file>

<file path=customXml/itemProps2.xml><?xml version="1.0" encoding="utf-8"?>
<ds:datastoreItem xmlns:ds="http://schemas.openxmlformats.org/officeDocument/2006/customXml" ds:itemID="{9FAF2E04-34C8-4E54-88B9-BDB0B311BB7A}"/>
</file>

<file path=customXml/itemProps3.xml><?xml version="1.0" encoding="utf-8"?>
<ds:datastoreItem xmlns:ds="http://schemas.openxmlformats.org/officeDocument/2006/customXml" ds:itemID="{D64EE80C-7997-41C3-A907-69378690678D}"/>
</file>

<file path=customXml/itemProps4.xml><?xml version="1.0" encoding="utf-8"?>
<ds:datastoreItem xmlns:ds="http://schemas.openxmlformats.org/officeDocument/2006/customXml" ds:itemID="{7BFF9343-FFA2-4AE7-B380-906F9806BB87}"/>
</file>

<file path=customXml/itemProps5.xml><?xml version="1.0" encoding="utf-8"?>
<ds:datastoreItem xmlns:ds="http://schemas.openxmlformats.org/officeDocument/2006/customXml" ds:itemID="{F0EEB6C0-CD54-4EAA-8373-21E3C45FADC3}"/>
</file>

<file path=customXml/itemProps6.xml><?xml version="1.0" encoding="utf-8"?>
<ds:datastoreItem xmlns:ds="http://schemas.openxmlformats.org/officeDocument/2006/customXml" ds:itemID="{C57123AE-26C7-43D0-B2A2-DBE060AB1847}"/>
</file>

<file path=docProps/app.xml><?xml version="1.0" encoding="utf-8"?>
<Properties xmlns="http://schemas.openxmlformats.org/officeDocument/2006/extended-properties" xmlns:vt="http://schemas.openxmlformats.org/officeDocument/2006/docPropsVTypes">
  <Template>Normal</Template>
  <TotalTime>1</TotalTime>
  <Pages>3</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UNDPGH</dc:creator>
  <cp:lastModifiedBy>Stephen Kansuk</cp:lastModifiedBy>
  <cp:revision>2</cp:revision>
  <cp:lastPrinted>2014-01-16T16:17:00Z</cp:lastPrinted>
  <dcterms:created xsi:type="dcterms:W3CDTF">2014-09-11T09:23:00Z</dcterms:created>
  <dcterms:modified xsi:type="dcterms:W3CDTF">2014-09-11T09:23:00Z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e86d4036-94a6-404d-9efe-e7e8690ad753</vt:lpwstr>
  </property>
  <property fmtid="{D5CDD505-2E9C-101B-9397-08002B2CF9AE}" pid="18" name="URL">
    <vt:lpwstr/>
  </property>
  <property fmtid="{D5CDD505-2E9C-101B-9397-08002B2CF9AE}" pid="19" name="DocumentSetDescription">
    <vt:lpwstr/>
  </property>
</Properties>
</file>